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847" w:rsidRPr="003C3582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F86C08F" wp14:editId="4F96082A">
            <wp:simplePos x="0" y="0"/>
            <wp:positionH relativeFrom="column">
              <wp:posOffset>2841625</wp:posOffset>
            </wp:positionH>
            <wp:positionV relativeFrom="paragraph">
              <wp:posOffset>-382270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AB"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образования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«Светогорское городское поселение»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803873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803873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375</w:t>
            </w: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«О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20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9BB" w:rsidRPr="00DF4792" w:rsidRDefault="00E039BB" w:rsidP="00DF479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</w:t>
      </w:r>
      <w:r w:rsidR="00DA45D0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программу «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Обеспечение качественным жильем граждан на территории МО «Св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етогорское городское поселение»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(далее программа)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утверждённую постановлением администрации МО «Светогорское городское поселение» от 26.10.2015 № 406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(в ред. 02.03.2016 № 105, от 22.04.2016 № 201, от 14.06.2016 № 316, </w:t>
      </w:r>
      <w:r w:rsidR="00B804AA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17.08.2016 № 476, от 21.12.2016 № 734, от 27.12.2016 № 763</w:t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 от 18.01.2017 № 38</w:t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>21.03.2017 №15, от 16.05.</w:t>
      </w:r>
      <w:r w:rsidR="00D0790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234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DF4792" w:rsidRPr="00FB2047" w:rsidRDefault="00DF4792" w:rsidP="00DF479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549A" w:rsidRPr="00491457" w:rsidRDefault="00FF2C8E" w:rsidP="0093549A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паспорте программы </w:t>
      </w:r>
      <w:r w:rsidR="006F033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позици</w:t>
      </w:r>
      <w:r w:rsidR="006F033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85BB4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Объемы бюджетных ассигнований программы», а также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 9 </w:t>
      </w:r>
      <w:r w:rsidR="0059156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«Ресурсное обеспечение муниципальной программы</w:t>
      </w:r>
      <w:r w:rsidR="00B82959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5219E" w:rsidRPr="00D5219E" w:rsidRDefault="00591565" w:rsidP="00DF4792">
      <w:pPr>
        <w:pStyle w:val="ConsPlusCell"/>
        <w:jc w:val="both"/>
        <w:rPr>
          <w:rFonts w:eastAsia="Batang"/>
          <w:bCs/>
          <w:color w:val="000000" w:themeColor="text1"/>
          <w:sz w:val="24"/>
          <w:szCs w:val="24"/>
          <w:lang w:eastAsia="ar-SA"/>
        </w:rPr>
      </w:pPr>
      <w:r>
        <w:rPr>
          <w:sz w:val="24"/>
          <w:szCs w:val="24"/>
        </w:rPr>
        <w:t>«</w:t>
      </w:r>
      <w:r w:rsidR="00D5219E" w:rsidRPr="00AF0118">
        <w:rPr>
          <w:sz w:val="24"/>
          <w:szCs w:val="24"/>
        </w:rPr>
        <w:t xml:space="preserve">Всего на реализацию программных мероприятий предусмотрено выделение средств </w:t>
      </w:r>
      <w:r w:rsidR="007038BB">
        <w:rPr>
          <w:sz w:val="24"/>
          <w:szCs w:val="24"/>
        </w:rPr>
        <w:br/>
      </w:r>
      <w:r w:rsidR="00D5219E" w:rsidRPr="00AF0118">
        <w:rPr>
          <w:sz w:val="24"/>
          <w:szCs w:val="24"/>
        </w:rPr>
        <w:t xml:space="preserve">в </w:t>
      </w:r>
      <w:r w:rsidR="00D5219E" w:rsidRPr="00D5219E">
        <w:rPr>
          <w:color w:val="000000" w:themeColor="text1"/>
          <w:sz w:val="24"/>
          <w:szCs w:val="24"/>
        </w:rPr>
        <w:t xml:space="preserve">объеме </w:t>
      </w:r>
      <w:r w:rsidR="00E538AB">
        <w:rPr>
          <w:rFonts w:eastAsia="Batang"/>
          <w:bCs/>
          <w:color w:val="000000" w:themeColor="text1"/>
          <w:sz w:val="24"/>
          <w:szCs w:val="24"/>
          <w:lang w:eastAsia="ar-SA"/>
        </w:rPr>
        <w:t>58  426 453,86</w:t>
      </w:r>
      <w:r w:rsidR="007038BB">
        <w:rPr>
          <w:rFonts w:eastAsia="Batang"/>
          <w:bCs/>
          <w:color w:val="000000" w:themeColor="text1"/>
          <w:sz w:val="24"/>
          <w:szCs w:val="24"/>
          <w:lang w:eastAsia="ar-SA"/>
        </w:rPr>
        <w:t xml:space="preserve"> </w:t>
      </w:r>
      <w:r w:rsidR="00D5219E" w:rsidRPr="00D5219E">
        <w:rPr>
          <w:color w:val="000000" w:themeColor="text1"/>
          <w:sz w:val="24"/>
          <w:szCs w:val="24"/>
        </w:rPr>
        <w:t>рублей, в том числе:</w:t>
      </w:r>
    </w:p>
    <w:p w:rsidR="00D5219E" w:rsidRPr="00D5219E" w:rsidRDefault="00D5219E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 w:rsidRPr="00D5219E">
        <w:rPr>
          <w:color w:val="000000" w:themeColor="text1"/>
          <w:sz w:val="24"/>
          <w:szCs w:val="24"/>
        </w:rPr>
        <w:t xml:space="preserve">2016 год – </w:t>
      </w:r>
      <w:r w:rsidRPr="00D5219E">
        <w:rPr>
          <w:bCs/>
          <w:color w:val="000000" w:themeColor="text1"/>
          <w:sz w:val="24"/>
          <w:szCs w:val="24"/>
        </w:rPr>
        <w:t>28 066 958,04</w:t>
      </w:r>
      <w:r w:rsidRPr="00D5219E">
        <w:rPr>
          <w:bCs/>
          <w:color w:val="000000" w:themeColor="text1"/>
          <w:sz w:val="22"/>
          <w:szCs w:val="22"/>
        </w:rPr>
        <w:t xml:space="preserve"> </w:t>
      </w:r>
      <w:r w:rsidR="00636BD5">
        <w:rPr>
          <w:color w:val="000000" w:themeColor="text1"/>
          <w:sz w:val="24"/>
          <w:szCs w:val="24"/>
        </w:rPr>
        <w:t>руб. из них: 7 440 511,86 руб.</w:t>
      </w:r>
      <w:r w:rsidRPr="00D5219E">
        <w:rPr>
          <w:color w:val="000000" w:themeColor="text1"/>
          <w:sz w:val="24"/>
          <w:szCs w:val="24"/>
        </w:rPr>
        <w:t xml:space="preserve"> федерал</w:t>
      </w:r>
      <w:r w:rsidR="00636BD5">
        <w:rPr>
          <w:color w:val="000000" w:themeColor="text1"/>
          <w:sz w:val="24"/>
          <w:szCs w:val="24"/>
        </w:rPr>
        <w:t>ьный бюджет, 3 726 113,79 руб.</w:t>
      </w:r>
      <w:r w:rsidRPr="00D5219E">
        <w:rPr>
          <w:color w:val="000000" w:themeColor="text1"/>
          <w:sz w:val="24"/>
          <w:szCs w:val="24"/>
        </w:rPr>
        <w:t xml:space="preserve"> областной бюджет, </w:t>
      </w:r>
      <w:r w:rsidRPr="00D5219E">
        <w:rPr>
          <w:bCs/>
          <w:color w:val="000000" w:themeColor="text1"/>
          <w:sz w:val="24"/>
          <w:szCs w:val="24"/>
        </w:rPr>
        <w:t>16 900 332,39</w:t>
      </w:r>
      <w:r w:rsidRPr="00D5219E">
        <w:rPr>
          <w:bCs/>
          <w:color w:val="000000" w:themeColor="text1"/>
          <w:sz w:val="20"/>
          <w:szCs w:val="20"/>
        </w:rPr>
        <w:t xml:space="preserve"> </w:t>
      </w:r>
      <w:r w:rsidRPr="00D5219E">
        <w:rPr>
          <w:color w:val="000000" w:themeColor="text1"/>
          <w:sz w:val="24"/>
          <w:szCs w:val="24"/>
        </w:rPr>
        <w:t xml:space="preserve"> </w:t>
      </w:r>
      <w:r w:rsidR="00636BD5">
        <w:rPr>
          <w:bCs/>
          <w:color w:val="000000" w:themeColor="text1"/>
          <w:sz w:val="24"/>
          <w:szCs w:val="24"/>
        </w:rPr>
        <w:t>руб.</w:t>
      </w:r>
      <w:r w:rsidRPr="00D5219E">
        <w:rPr>
          <w:bCs/>
          <w:color w:val="000000" w:themeColor="text1"/>
          <w:sz w:val="24"/>
          <w:szCs w:val="24"/>
        </w:rPr>
        <w:t xml:space="preserve"> </w:t>
      </w:r>
      <w:r w:rsidRPr="00D5219E">
        <w:rPr>
          <w:color w:val="000000" w:themeColor="text1"/>
          <w:sz w:val="24"/>
          <w:szCs w:val="24"/>
        </w:rPr>
        <w:t>местный бюджет;</w:t>
      </w:r>
    </w:p>
    <w:p w:rsidR="00D5219E" w:rsidRPr="00D5219E" w:rsidRDefault="007038BB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2017 год – 15 659 495,82</w:t>
      </w:r>
      <w:r w:rsidR="00D5219E" w:rsidRPr="00D5219E">
        <w:rPr>
          <w:color w:val="000000" w:themeColor="text1"/>
          <w:sz w:val="24"/>
          <w:szCs w:val="24"/>
        </w:rPr>
        <w:t xml:space="preserve"> руб. из них 2 947 450,21</w:t>
      </w:r>
      <w:r w:rsidR="00636BD5">
        <w:rPr>
          <w:color w:val="000000" w:themeColor="text1"/>
          <w:sz w:val="24"/>
          <w:szCs w:val="24"/>
        </w:rPr>
        <w:t xml:space="preserve"> руб.</w:t>
      </w:r>
      <w:r w:rsidR="00D5219E" w:rsidRPr="00D5219E">
        <w:rPr>
          <w:color w:val="000000" w:themeColor="text1"/>
          <w:sz w:val="24"/>
          <w:szCs w:val="24"/>
        </w:rPr>
        <w:t xml:space="preserve"> федеральный бюджет, 1 476</w:t>
      </w:r>
      <w:r w:rsidR="00E538AB">
        <w:rPr>
          <w:color w:val="000000" w:themeColor="text1"/>
          <w:sz w:val="24"/>
          <w:szCs w:val="24"/>
        </w:rPr>
        <w:t> </w:t>
      </w:r>
      <w:r w:rsidR="00D5219E" w:rsidRPr="00D5219E">
        <w:rPr>
          <w:color w:val="000000" w:themeColor="text1"/>
          <w:sz w:val="24"/>
          <w:szCs w:val="24"/>
        </w:rPr>
        <w:t>045</w:t>
      </w:r>
      <w:r w:rsidR="00E538AB">
        <w:rPr>
          <w:color w:val="000000" w:themeColor="text1"/>
          <w:sz w:val="24"/>
          <w:szCs w:val="24"/>
        </w:rPr>
        <w:t>,61</w:t>
      </w:r>
      <w:r>
        <w:rPr>
          <w:color w:val="000000" w:themeColor="text1"/>
          <w:sz w:val="24"/>
          <w:szCs w:val="24"/>
        </w:rPr>
        <w:t xml:space="preserve"> </w:t>
      </w:r>
      <w:r w:rsidR="00636BD5">
        <w:rPr>
          <w:color w:val="000000" w:themeColor="text1"/>
          <w:sz w:val="24"/>
          <w:szCs w:val="24"/>
        </w:rPr>
        <w:t xml:space="preserve">руб. </w:t>
      </w:r>
      <w:r>
        <w:rPr>
          <w:color w:val="000000" w:themeColor="text1"/>
          <w:sz w:val="24"/>
          <w:szCs w:val="24"/>
        </w:rPr>
        <w:t>областной бюджет, 11 236</w:t>
      </w:r>
      <w:r w:rsidR="00636BD5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000</w:t>
      </w:r>
      <w:r w:rsidR="00636BD5">
        <w:rPr>
          <w:color w:val="000000" w:themeColor="text1"/>
          <w:sz w:val="24"/>
          <w:szCs w:val="24"/>
        </w:rPr>
        <w:t xml:space="preserve"> руб.</w:t>
      </w:r>
      <w:r w:rsidR="00D5219E" w:rsidRPr="00D5219E">
        <w:rPr>
          <w:color w:val="000000" w:themeColor="text1"/>
          <w:sz w:val="24"/>
          <w:szCs w:val="24"/>
        </w:rPr>
        <w:t>- местный бюджет.</w:t>
      </w:r>
    </w:p>
    <w:p w:rsidR="00D5219E" w:rsidRPr="00AF0118" w:rsidRDefault="001605BA" w:rsidP="00DF4792">
      <w:pPr>
        <w:pStyle w:val="ConsPlusCell"/>
        <w:tabs>
          <w:tab w:val="center" w:pos="51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год – </w:t>
      </w:r>
      <w:r w:rsidR="00D5219E" w:rsidRPr="00AF0118">
        <w:rPr>
          <w:sz w:val="24"/>
          <w:szCs w:val="24"/>
        </w:rPr>
        <w:t>7 350 000, 00 руб.</w:t>
      </w:r>
      <w:r w:rsidR="00D5219E">
        <w:rPr>
          <w:sz w:val="24"/>
          <w:szCs w:val="24"/>
        </w:rPr>
        <w:tab/>
      </w:r>
    </w:p>
    <w:p w:rsidR="00491457" w:rsidRDefault="00D5219E" w:rsidP="00491457">
      <w:pPr>
        <w:pStyle w:val="ConsPlusCell"/>
        <w:jc w:val="both"/>
        <w:rPr>
          <w:color w:val="000000" w:themeColor="text1"/>
          <w:sz w:val="24"/>
          <w:szCs w:val="24"/>
        </w:rPr>
      </w:pPr>
      <w:r w:rsidRPr="00AF0118">
        <w:rPr>
          <w:sz w:val="24"/>
          <w:szCs w:val="24"/>
        </w:rPr>
        <w:t>2019 год – 7 350 000,00 руб.</w:t>
      </w:r>
      <w:r w:rsidR="00591565">
        <w:rPr>
          <w:sz w:val="24"/>
          <w:szCs w:val="24"/>
        </w:rPr>
        <w:t>»</w:t>
      </w:r>
      <w:r w:rsidR="00491457" w:rsidRPr="00491457">
        <w:rPr>
          <w:color w:val="000000" w:themeColor="text1"/>
          <w:sz w:val="24"/>
          <w:szCs w:val="24"/>
        </w:rPr>
        <w:t xml:space="preserve"> </w:t>
      </w:r>
      <w:r w:rsidR="00491457">
        <w:rPr>
          <w:color w:val="000000" w:themeColor="text1"/>
          <w:sz w:val="24"/>
          <w:szCs w:val="24"/>
        </w:rPr>
        <w:t>заменить словами:</w:t>
      </w:r>
    </w:p>
    <w:p w:rsidR="00491457" w:rsidRPr="00BD27E1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color w:val="000000" w:themeColor="text1"/>
          <w:sz w:val="24"/>
          <w:szCs w:val="24"/>
          <w:lang w:eastAsia="ar-SA"/>
        </w:rPr>
      </w:pPr>
      <w:r w:rsidRPr="00491457">
        <w:rPr>
          <w:rFonts w:ascii="Times New Roman" w:eastAsia="Arial" w:hAnsi="Times New Roman"/>
          <w:sz w:val="24"/>
          <w:szCs w:val="24"/>
          <w:lang w:eastAsia="ru-RU"/>
        </w:rPr>
        <w:t xml:space="preserve">Всего на реализацию программных мероприятий предусмотрено выделение средств в 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объеме </w:t>
      </w:r>
      <w:r w:rsidR="00D07905">
        <w:rPr>
          <w:rFonts w:ascii="Times New Roman" w:eastAsia="Batang" w:hAnsi="Times New Roman"/>
          <w:bCs/>
          <w:color w:val="000000" w:themeColor="text1"/>
          <w:sz w:val="24"/>
          <w:szCs w:val="24"/>
          <w:lang w:eastAsia="ar-SA"/>
        </w:rPr>
        <w:t xml:space="preserve"> 57 826 453,86</w:t>
      </w:r>
      <w:r w:rsidRPr="00BD27E1">
        <w:rPr>
          <w:rFonts w:ascii="Times New Roman" w:eastAsia="Batang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рублей, в том числе:</w:t>
      </w:r>
    </w:p>
    <w:p w:rsidR="00491457" w:rsidRPr="00BD27E1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</w:pP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2016 год – </w:t>
      </w:r>
      <w:r w:rsidRPr="00BD27E1">
        <w:rPr>
          <w:rFonts w:ascii="Times New Roman" w:eastAsia="Arial" w:hAnsi="Times New Roman"/>
          <w:bCs/>
          <w:color w:val="000000" w:themeColor="text1"/>
          <w:sz w:val="24"/>
          <w:szCs w:val="24"/>
          <w:lang w:eastAsia="ru-RU"/>
        </w:rPr>
        <w:t>28 066 958,04</w:t>
      </w:r>
      <w:r w:rsidRPr="00BD27E1">
        <w:rPr>
          <w:rFonts w:ascii="Times New Roman" w:eastAsia="Arial" w:hAnsi="Times New Roman"/>
          <w:bCs/>
          <w:color w:val="000000" w:themeColor="text1"/>
          <w:lang w:eastAsia="ru-RU"/>
        </w:rPr>
        <w:t xml:space="preserve"> 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руб. из них: 7 440 511,86 рублей федерал</w:t>
      </w:r>
      <w:r w:rsidR="00636BD5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ьный бюджет, 3 726 113,79 руб.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 областной бюджет, </w:t>
      </w:r>
      <w:r w:rsidRPr="00BD27E1">
        <w:rPr>
          <w:rFonts w:ascii="Times New Roman" w:eastAsia="Arial" w:hAnsi="Times New Roman"/>
          <w:bCs/>
          <w:color w:val="000000" w:themeColor="text1"/>
          <w:sz w:val="24"/>
          <w:szCs w:val="24"/>
          <w:lang w:eastAsia="ru-RU"/>
        </w:rPr>
        <w:t>16 900 332,39</w:t>
      </w:r>
      <w:r w:rsidRPr="00BD27E1">
        <w:rPr>
          <w:rFonts w:ascii="Times New Roman" w:eastAsia="Arial" w:hAnsi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D27E1">
        <w:rPr>
          <w:rFonts w:ascii="Times New Roman" w:eastAsia="Arial" w:hAnsi="Times New Roman"/>
          <w:bCs/>
          <w:color w:val="000000" w:themeColor="text1"/>
          <w:sz w:val="24"/>
          <w:szCs w:val="24"/>
          <w:lang w:eastAsia="ru-RU"/>
        </w:rPr>
        <w:t xml:space="preserve">рублей 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местный бюджет;</w:t>
      </w:r>
    </w:p>
    <w:p w:rsidR="00491457" w:rsidRPr="00BD27E1" w:rsidRDefault="00D07905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2017 год – 15 059 495,82</w:t>
      </w:r>
      <w:r w:rsidR="00491457"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 руб. из них 2 947 450,21</w:t>
      </w:r>
      <w:r w:rsidR="00636BD5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 руб.</w:t>
      </w:r>
      <w:r w:rsidR="00491457"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 xml:space="preserve"> федеральный бюджет, 1 476 045,61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руб., областной бюджет, 10 636 000,00 руб.</w:t>
      </w:r>
      <w:r w:rsidR="00491457"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- местный бюджет.</w:t>
      </w:r>
    </w:p>
    <w:p w:rsidR="00491457" w:rsidRPr="00BD27E1" w:rsidRDefault="00491457" w:rsidP="00491457">
      <w:pPr>
        <w:widowControl w:val="0"/>
        <w:tabs>
          <w:tab w:val="center" w:pos="5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</w:pP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2018 год –   7 350 000, 00 руб.</w:t>
      </w: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ab/>
      </w:r>
    </w:p>
    <w:p w:rsidR="00491457" w:rsidRPr="00BD27E1" w:rsidRDefault="00491457" w:rsidP="00BD27E1">
      <w:pPr>
        <w:widowControl w:val="0"/>
        <w:tabs>
          <w:tab w:val="left" w:pos="4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</w:pPr>
      <w:r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>2019 год – 7 350 000,00 руб.</w:t>
      </w:r>
      <w:r w:rsidR="00BD27E1" w:rsidRPr="00BD27E1">
        <w:rPr>
          <w:rFonts w:ascii="Times New Roman" w:eastAsia="Arial" w:hAnsi="Times New Roman"/>
          <w:color w:val="000000" w:themeColor="text1"/>
          <w:sz w:val="24"/>
          <w:szCs w:val="24"/>
          <w:lang w:eastAsia="ru-RU"/>
        </w:rPr>
        <w:tab/>
      </w:r>
    </w:p>
    <w:p w:rsidR="009836D8" w:rsidRPr="00BE648B" w:rsidRDefault="00491457" w:rsidP="00491457">
      <w:pPr>
        <w:pStyle w:val="ConsPlusCell"/>
        <w:ind w:firstLine="709"/>
        <w:jc w:val="both"/>
        <w:rPr>
          <w:bCs/>
          <w:color w:val="000000" w:themeColor="text1"/>
          <w:sz w:val="24"/>
          <w:szCs w:val="24"/>
        </w:rPr>
      </w:pPr>
      <w:r w:rsidRPr="00491457">
        <w:rPr>
          <w:b/>
          <w:bCs/>
          <w:color w:val="000000" w:themeColor="text1"/>
          <w:sz w:val="24"/>
          <w:szCs w:val="24"/>
        </w:rPr>
        <w:t>1.2</w:t>
      </w:r>
      <w:r>
        <w:rPr>
          <w:bCs/>
          <w:color w:val="000000" w:themeColor="text1"/>
          <w:sz w:val="24"/>
          <w:szCs w:val="24"/>
        </w:rPr>
        <w:t xml:space="preserve"> </w:t>
      </w:r>
      <w:r w:rsidR="006F0782">
        <w:rPr>
          <w:bCs/>
          <w:color w:val="000000" w:themeColor="text1"/>
          <w:sz w:val="24"/>
          <w:szCs w:val="24"/>
        </w:rPr>
        <w:t xml:space="preserve">В приложении к муниципальной программе </w:t>
      </w:r>
      <w:r w:rsidR="00591565">
        <w:rPr>
          <w:bCs/>
          <w:color w:val="000000" w:themeColor="text1"/>
          <w:sz w:val="24"/>
          <w:szCs w:val="24"/>
        </w:rPr>
        <w:t xml:space="preserve">«План реализации муниципальной программы «Обеспечение качественным жильем граждан на территории </w:t>
      </w:r>
      <w:r w:rsidR="00803873">
        <w:rPr>
          <w:bCs/>
          <w:color w:val="000000" w:themeColor="text1"/>
          <w:sz w:val="24"/>
          <w:szCs w:val="24"/>
        </w:rPr>
        <w:br/>
      </w:r>
      <w:r w:rsidR="00591565">
        <w:rPr>
          <w:bCs/>
          <w:color w:val="000000" w:themeColor="text1"/>
          <w:sz w:val="24"/>
          <w:szCs w:val="24"/>
        </w:rPr>
        <w:t>МО «Св</w:t>
      </w:r>
      <w:r w:rsidR="00BE648B">
        <w:rPr>
          <w:bCs/>
          <w:color w:val="000000" w:themeColor="text1"/>
          <w:sz w:val="24"/>
          <w:szCs w:val="24"/>
        </w:rPr>
        <w:t>етогорское городское поселение»</w:t>
      </w:r>
    </w:p>
    <w:p w:rsidR="009836D8" w:rsidRDefault="009836D8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66C89" w:rsidRPr="00DF4792" w:rsidRDefault="00491457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1.2.1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1B0B3D" w:rsidRPr="00DF47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Пункт 3 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строке 2017 год </w:t>
      </w:r>
      <w:r w:rsidR="001B0B3D" w:rsidRPr="00DF4792">
        <w:rPr>
          <w:rFonts w:ascii="Times New Roman" w:hAnsi="Times New Roman"/>
          <w:color w:val="000000"/>
        </w:rPr>
        <w:t>изложить в следующей редакции:</w:t>
      </w:r>
    </w:p>
    <w:p w:rsidR="00DF4792" w:rsidRPr="00DF4792" w:rsidRDefault="00DF4792" w:rsidP="00DF47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107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276"/>
        <w:gridCol w:w="1275"/>
        <w:gridCol w:w="1134"/>
        <w:gridCol w:w="1276"/>
        <w:gridCol w:w="862"/>
      </w:tblGrid>
      <w:tr w:rsidR="00BB604B" w:rsidRPr="001B0B3D" w:rsidTr="001F54D4">
        <w:trPr>
          <w:cantSplit/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BB604B" w:rsidRDefault="00BB604B" w:rsidP="001B0B3D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BB604B" w:rsidRPr="001B0B3D" w:rsidRDefault="00BB604B" w:rsidP="001B0B3D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BB604B" w:rsidRPr="00BE648B" w:rsidRDefault="00BB604B" w:rsidP="000607B6">
            <w:pPr>
              <w:tabs>
                <w:tab w:val="center" w:pos="2373"/>
                <w:tab w:val="right" w:pos="4746"/>
              </w:tabs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Pr="001B0B3D" w:rsidRDefault="00BB604B" w:rsidP="00BB604B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vMerge w:val="restart"/>
            <w:shd w:val="clear" w:color="auto" w:fill="auto"/>
          </w:tcPr>
          <w:p w:rsidR="00BB604B" w:rsidRDefault="00BB604B"/>
          <w:p w:rsidR="00BB604B" w:rsidRDefault="00BB604B" w:rsidP="00BB604B"/>
          <w:p w:rsidR="00BB604B" w:rsidRPr="00BB604B" w:rsidRDefault="00BB604B" w:rsidP="00BB604B">
            <w:pPr>
              <w:rPr>
                <w:rFonts w:ascii="Times New Roman" w:hAnsi="Times New Roman"/>
                <w:sz w:val="18"/>
                <w:szCs w:val="18"/>
              </w:rPr>
            </w:pPr>
            <w:r w:rsidRPr="00BB604B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</w:tc>
      </w:tr>
      <w:tr w:rsidR="00BB604B" w:rsidRPr="001B0B3D" w:rsidTr="001F54D4">
        <w:trPr>
          <w:cantSplit/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04B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BB604B" w:rsidRPr="001B0B3D" w:rsidRDefault="00BB604B" w:rsidP="001B0B3D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cantSplit/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BB604B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862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</w:p>
          <w:p w:rsidR="001F54D4" w:rsidRDefault="001F54D4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</w:p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62" w:type="dxa"/>
            <w:shd w:val="clear" w:color="auto" w:fill="auto"/>
          </w:tcPr>
          <w:p w:rsidR="00BB604B" w:rsidRDefault="00BB604B" w:rsidP="00BB6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04B" w:rsidRPr="00BB604B" w:rsidRDefault="00BB604B" w:rsidP="001F54D4">
            <w:pPr>
              <w:rPr>
                <w:rFonts w:ascii="Times New Roman" w:hAnsi="Times New Roman"/>
                <w:sz w:val="20"/>
                <w:szCs w:val="20"/>
              </w:rPr>
            </w:pPr>
            <w:r w:rsidRPr="00BB60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B604B" w:rsidRPr="001B0B3D" w:rsidTr="001F54D4">
        <w:trPr>
          <w:cantSplit/>
          <w:trHeight w:val="6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Pr="001B0B3D" w:rsidRDefault="00BB604B" w:rsidP="001B0B3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07905" w:rsidRDefault="00BB604B" w:rsidP="00D0790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270 787,00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491457" w:rsidRDefault="00BB604B" w:rsidP="000607B6">
            <w:pPr>
              <w:spacing w:after="0" w:line="240" w:lineRule="auto"/>
              <w:ind w:left="33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270 , 787 00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1F54D4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Администрация МО «Светогорское поселение»</w:t>
            </w:r>
          </w:p>
        </w:tc>
        <w:tc>
          <w:tcPr>
            <w:tcW w:w="862" w:type="dxa"/>
            <w:shd w:val="clear" w:color="auto" w:fill="auto"/>
          </w:tcPr>
          <w:p w:rsidR="00BB604B" w:rsidRPr="001F54D4" w:rsidRDefault="001F54D4">
            <w:pPr>
              <w:rPr>
                <w:rFonts w:ascii="Times New Roman" w:hAnsi="Times New Roman"/>
              </w:rPr>
            </w:pPr>
            <w:r w:rsidRPr="001F54D4">
              <w:rPr>
                <w:rFonts w:ascii="Times New Roman" w:hAnsi="Times New Roman"/>
              </w:rPr>
              <w:t>ОГХ</w:t>
            </w:r>
          </w:p>
        </w:tc>
      </w:tr>
    </w:tbl>
    <w:p w:rsidR="001B0B3D" w:rsidRDefault="001B0B3D" w:rsidP="001B0B3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color w:val="000000"/>
        </w:rPr>
      </w:pPr>
    </w:p>
    <w:p w:rsidR="00EE2CB6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  <w:r w:rsidRPr="00A437FE">
        <w:rPr>
          <w:rFonts w:ascii="Times New Roman" w:hAnsi="Times New Roman"/>
          <w:b/>
          <w:color w:val="000000"/>
        </w:rPr>
        <w:t>1.2.2</w:t>
      </w:r>
      <w:r>
        <w:rPr>
          <w:rFonts w:ascii="Times New Roman" w:hAnsi="Times New Roman"/>
          <w:b/>
          <w:color w:val="000000"/>
        </w:rPr>
        <w:t xml:space="preserve">  </w:t>
      </w:r>
      <w:r w:rsidRPr="00A437FE">
        <w:rPr>
          <w:rFonts w:ascii="Times New Roman" w:hAnsi="Times New Roman"/>
          <w:color w:val="000000"/>
        </w:rPr>
        <w:t xml:space="preserve">В пункт 5 Ремонт общего имущества МКД/муниципального жилого фонда </w:t>
      </w:r>
      <w:r>
        <w:rPr>
          <w:rFonts w:ascii="Times New Roman" w:hAnsi="Times New Roman"/>
          <w:color w:val="000000"/>
        </w:rPr>
        <w:t>добавить строку следующего содержания: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276"/>
        <w:gridCol w:w="1275"/>
        <w:gridCol w:w="1134"/>
        <w:gridCol w:w="1276"/>
        <w:gridCol w:w="709"/>
      </w:tblGrid>
      <w:tr w:rsidR="00BB604B" w:rsidRPr="001B0B3D" w:rsidTr="001F54D4">
        <w:trPr>
          <w:cantSplit/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BB604B" w:rsidRDefault="00BB604B" w:rsidP="000010F7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BB604B" w:rsidRPr="001B0B3D" w:rsidRDefault="00BB604B" w:rsidP="000010F7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BB604B" w:rsidRPr="00BE648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BB604B" w:rsidRPr="00BB604B" w:rsidRDefault="00BB604B" w:rsidP="00BB604B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604B" w:rsidRDefault="00BB60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604B" w:rsidRPr="001B0B3D" w:rsidRDefault="00BB604B">
            <w:r w:rsidRPr="00BB604B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BB604B" w:rsidRPr="001B0B3D" w:rsidTr="001F54D4">
        <w:trPr>
          <w:cantSplit/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04B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BB604B" w:rsidRPr="001B0B3D" w:rsidRDefault="00BB604B" w:rsidP="000010F7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cantSplit/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Default="001F54D4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BB604B" w:rsidRPr="00BB604B" w:rsidRDefault="00BB604B" w:rsidP="00BB604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BB604B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B604B" w:rsidRPr="00BB604B" w:rsidRDefault="0015616F" w:rsidP="001F54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BB604B" w:rsidRPr="00BB604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B604B" w:rsidRPr="001B0B3D" w:rsidTr="001F54D4">
        <w:trPr>
          <w:cantSplit/>
          <w:trHeight w:val="6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-Вывоз ТБО из муниципальной квартиры по адресу: пгт Лесогорский, ул. Гагарина д.11, кв.36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A437FE" w:rsidRDefault="00BB604B" w:rsidP="00A437FE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14 454,00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491457" w:rsidRDefault="00BB604B" w:rsidP="00A437FE">
            <w:pPr>
              <w:spacing w:after="0" w:line="240" w:lineRule="auto"/>
              <w:ind w:left="360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14 454,00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Администрация МО «Светогорское поселение</w:t>
            </w:r>
            <w:r w:rsidR="001F54D4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BB604B" w:rsidRPr="001F54D4" w:rsidRDefault="001F54D4">
            <w:pPr>
              <w:rPr>
                <w:rFonts w:ascii="Times New Roman" w:hAnsi="Times New Roman"/>
              </w:rPr>
            </w:pPr>
            <w:r w:rsidRPr="001F54D4">
              <w:rPr>
                <w:rFonts w:ascii="Times New Roman" w:hAnsi="Times New Roman"/>
              </w:rPr>
              <w:t>ОУИ</w:t>
            </w:r>
          </w:p>
        </w:tc>
      </w:tr>
    </w:tbl>
    <w:p w:rsidR="00A437FE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outlineLvl w:val="1"/>
        <w:rPr>
          <w:rFonts w:ascii="Times New Roman" w:hAnsi="Times New Roman"/>
          <w:color w:val="000000"/>
        </w:rPr>
      </w:pPr>
    </w:p>
    <w:p w:rsidR="00A437FE" w:rsidRPr="00A437FE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</w:p>
    <w:p w:rsidR="008533AB" w:rsidRDefault="00A437FE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1.2.3</w:t>
      </w:r>
      <w:r w:rsidR="00C12BA6">
        <w:rPr>
          <w:rFonts w:ascii="Times New Roman" w:hAnsi="Times New Roman"/>
          <w:b/>
          <w:color w:val="000000"/>
        </w:rPr>
        <w:tab/>
      </w:r>
      <w:r w:rsidR="007B5196">
        <w:rPr>
          <w:rFonts w:ascii="Times New Roman" w:hAnsi="Times New Roman"/>
          <w:color w:val="000000"/>
        </w:rPr>
        <w:t>Строку</w:t>
      </w:r>
      <w:r w:rsidR="00C12BA6">
        <w:rPr>
          <w:rFonts w:ascii="Times New Roman" w:hAnsi="Times New Roman"/>
          <w:color w:val="000000"/>
        </w:rPr>
        <w:t xml:space="preserve"> ИТОГО на 2017 год и </w:t>
      </w:r>
      <w:r w:rsidR="007B5196">
        <w:rPr>
          <w:rFonts w:ascii="Times New Roman" w:hAnsi="Times New Roman"/>
          <w:color w:val="000000"/>
        </w:rPr>
        <w:t>строку</w:t>
      </w:r>
      <w:r w:rsidR="00C12BA6">
        <w:rPr>
          <w:rFonts w:ascii="Times New Roman" w:hAnsi="Times New Roman"/>
          <w:color w:val="000000"/>
        </w:rPr>
        <w:t xml:space="preserve"> «Всего по программе» изложить в следующей редакции: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1276"/>
        <w:gridCol w:w="1559"/>
        <w:gridCol w:w="1133"/>
        <w:gridCol w:w="851"/>
        <w:gridCol w:w="851"/>
      </w:tblGrid>
      <w:tr w:rsidR="00BB604B" w:rsidRPr="001B0B3D" w:rsidTr="001F54D4">
        <w:trPr>
          <w:cantSplit/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BB604B" w:rsidRDefault="00BB604B" w:rsidP="000C4D09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BB604B" w:rsidRPr="001B0B3D" w:rsidRDefault="00BB604B" w:rsidP="000C4D09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BB604B" w:rsidRPr="00BE1D57" w:rsidRDefault="00BB604B" w:rsidP="00BE1D5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1D57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BB604B" w:rsidRDefault="00BB60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604B" w:rsidRPr="001B0B3D" w:rsidRDefault="00BB604B"/>
        </w:tc>
      </w:tr>
      <w:tr w:rsidR="00BB604B" w:rsidRPr="001B0B3D" w:rsidTr="001F54D4">
        <w:trPr>
          <w:cantSplit/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BB604B" w:rsidRPr="001B0B3D" w:rsidRDefault="00BB604B" w:rsidP="000C4D09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cantSplit/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604B" w:rsidRPr="001B0B3D" w:rsidRDefault="00BB604B"/>
        </w:tc>
      </w:tr>
      <w:tr w:rsidR="00BB604B" w:rsidRPr="001B0B3D" w:rsidTr="001F54D4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04B" w:rsidRPr="001B0B3D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1F54D4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1F54D4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1F54D4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1F54D4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04B" w:rsidRPr="001B0B3D" w:rsidRDefault="00BB604B" w:rsidP="001F54D4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Default="001F54D4" w:rsidP="001F54D4">
            <w:pPr>
              <w:tabs>
                <w:tab w:val="left" w:pos="345"/>
                <w:tab w:val="center" w:pos="53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</w:p>
          <w:p w:rsidR="00BB604B" w:rsidRPr="001B0B3D" w:rsidRDefault="00BB604B" w:rsidP="001F54D4">
            <w:pPr>
              <w:tabs>
                <w:tab w:val="left" w:pos="345"/>
                <w:tab w:val="center" w:pos="53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604B" w:rsidRPr="001B0B3D" w:rsidRDefault="00BB604B" w:rsidP="001F54D4">
            <w:pPr>
              <w:jc w:val="center"/>
            </w:pPr>
            <w:r>
              <w:t>8</w:t>
            </w:r>
          </w:p>
        </w:tc>
      </w:tr>
      <w:tr w:rsidR="00BB604B" w:rsidRPr="00AF0118" w:rsidTr="001F54D4">
        <w:trPr>
          <w:cantSplit/>
          <w:trHeight w:val="6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D7698" w:rsidRDefault="00BB604B" w:rsidP="008533A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15   059495,82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1 476 045,61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10 636 000,00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2 947 450,21</w:t>
            </w:r>
          </w:p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604B" w:rsidRPr="00AF0118" w:rsidRDefault="00BB604B"/>
        </w:tc>
      </w:tr>
      <w:tr w:rsidR="00BB604B" w:rsidRPr="00AF0118" w:rsidTr="001F54D4">
        <w:trPr>
          <w:cantSplit/>
          <w:trHeight w:val="10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Pr="00DD7698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57 826 453,86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B" w:rsidRDefault="00BB604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604B" w:rsidRPr="00AF0118" w:rsidRDefault="00BB604B"/>
        </w:tc>
      </w:tr>
    </w:tbl>
    <w:p w:rsidR="008533AB" w:rsidRDefault="008533AB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533AB" w:rsidRPr="002B339C" w:rsidRDefault="008533AB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2B339C">
        <w:rPr>
          <w:rFonts w:ascii="Times New Roman" w:eastAsia="Times New Roman" w:hAnsi="Times New Roman"/>
          <w:b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опубликовать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в газете «Вуокса» и разместить </w:t>
      </w:r>
      <w:r w:rsidR="00BE648B">
        <w:rPr>
          <w:rFonts w:ascii="Times New Roman" w:eastAsia="Times New Roman" w:hAnsi="Times New Roman"/>
          <w:color w:val="000000" w:themeColor="text1"/>
          <w:lang w:eastAsia="ru-RU"/>
        </w:rPr>
        <w:br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 официальном сайте </w:t>
      </w:r>
      <w:hyperlink w:history="1"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www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mo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-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svetogorsk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384253">
          <w:rPr>
            <w:rStyle w:val="ab"/>
            <w:rFonts w:ascii="Times New Roman" w:eastAsia="Times New Roman" w:hAnsi="Times New Roman"/>
            <w:lang w:eastAsia="ru-RU"/>
          </w:rPr>
          <w:t xml:space="preserve"> </w:t>
        </w:r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ru</w:t>
        </w:r>
      </w:hyperlink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.</w:t>
      </w:r>
    </w:p>
    <w:p w:rsidR="00B804AA" w:rsidRPr="002B339C" w:rsidRDefault="00B804AA" w:rsidP="008533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3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Контроль за исполнением настоящего постановления возложить на заместителя главы администрации А.А. Ренжина.</w:t>
      </w: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8533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</w:t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С.В. Давыдов</w:t>
      </w: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       Ренжин А.А.          </w:t>
      </w:r>
      <w:r w:rsidR="00257E1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       Андреева Л.А.      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Ковшарь Н.В.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 xml:space="preserve">Захарова Н.Л.        </w:t>
      </w:r>
      <w:r w:rsidR="00D07905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</w:t>
      </w:r>
    </w:p>
    <w:p w:rsidR="009A524B" w:rsidRPr="00CF55ED" w:rsidRDefault="00B804AA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sectPr w:rsidR="009A524B" w:rsidRPr="00CF55ED" w:rsidSect="009836D8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ОГХ, сектор финансов, СБУ, СЭР МЗ, газ</w:t>
      </w:r>
      <w:r w:rsidR="00803873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МНПА</w:t>
      </w:r>
    </w:p>
    <w:p w:rsidR="00967280" w:rsidRPr="00CF55ED" w:rsidRDefault="00967280" w:rsidP="00803873">
      <w:pPr>
        <w:tabs>
          <w:tab w:val="left" w:pos="2535"/>
        </w:tabs>
        <w:rPr>
          <w:rFonts w:ascii="Times New Roman" w:hAnsi="Times New Roman"/>
          <w:sz w:val="24"/>
          <w:szCs w:val="24"/>
        </w:rPr>
      </w:pPr>
    </w:p>
    <w:sectPr w:rsidR="00967280" w:rsidRPr="00CF55ED" w:rsidSect="007C7850">
      <w:pgSz w:w="11906" w:h="16838"/>
      <w:pgMar w:top="56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21" w:rsidRDefault="00EC4021" w:rsidP="00E35090">
      <w:pPr>
        <w:spacing w:after="0" w:line="240" w:lineRule="auto"/>
      </w:pPr>
      <w:r>
        <w:separator/>
      </w:r>
    </w:p>
  </w:endnote>
  <w:endnote w:type="continuationSeparator" w:id="0">
    <w:p w:rsidR="00EC4021" w:rsidRDefault="00EC4021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21" w:rsidRDefault="00EC4021" w:rsidP="00E35090">
      <w:pPr>
        <w:spacing w:after="0" w:line="240" w:lineRule="auto"/>
      </w:pPr>
      <w:r>
        <w:separator/>
      </w:r>
    </w:p>
  </w:footnote>
  <w:footnote w:type="continuationSeparator" w:id="0">
    <w:p w:rsidR="00EC4021" w:rsidRDefault="00EC4021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7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923BA"/>
    <w:rsid w:val="0009517B"/>
    <w:rsid w:val="000A61C6"/>
    <w:rsid w:val="000B3E50"/>
    <w:rsid w:val="000B6472"/>
    <w:rsid w:val="000E348A"/>
    <w:rsid w:val="000E66C0"/>
    <w:rsid w:val="000F173E"/>
    <w:rsid w:val="00121629"/>
    <w:rsid w:val="00132EC9"/>
    <w:rsid w:val="0015616F"/>
    <w:rsid w:val="001605BA"/>
    <w:rsid w:val="00172CF8"/>
    <w:rsid w:val="00177411"/>
    <w:rsid w:val="0017749C"/>
    <w:rsid w:val="00180110"/>
    <w:rsid w:val="001807B2"/>
    <w:rsid w:val="00195C23"/>
    <w:rsid w:val="001A7718"/>
    <w:rsid w:val="001B0B3D"/>
    <w:rsid w:val="001B6D1E"/>
    <w:rsid w:val="001D5211"/>
    <w:rsid w:val="001D6871"/>
    <w:rsid w:val="001E1C30"/>
    <w:rsid w:val="001F4985"/>
    <w:rsid w:val="001F54D4"/>
    <w:rsid w:val="00207037"/>
    <w:rsid w:val="002130DD"/>
    <w:rsid w:val="0022018E"/>
    <w:rsid w:val="00242F11"/>
    <w:rsid w:val="00257E16"/>
    <w:rsid w:val="00260F06"/>
    <w:rsid w:val="0029226E"/>
    <w:rsid w:val="002B339C"/>
    <w:rsid w:val="002F6D38"/>
    <w:rsid w:val="00330899"/>
    <w:rsid w:val="0035263D"/>
    <w:rsid w:val="00367F0F"/>
    <w:rsid w:val="003761AD"/>
    <w:rsid w:val="003777A9"/>
    <w:rsid w:val="00380371"/>
    <w:rsid w:val="003818FB"/>
    <w:rsid w:val="00384253"/>
    <w:rsid w:val="003C2B6B"/>
    <w:rsid w:val="003C3582"/>
    <w:rsid w:val="003E3310"/>
    <w:rsid w:val="003F14B0"/>
    <w:rsid w:val="004012B4"/>
    <w:rsid w:val="00402826"/>
    <w:rsid w:val="004258AF"/>
    <w:rsid w:val="004579B0"/>
    <w:rsid w:val="00467E68"/>
    <w:rsid w:val="00481C9E"/>
    <w:rsid w:val="00491457"/>
    <w:rsid w:val="00492421"/>
    <w:rsid w:val="004A1903"/>
    <w:rsid w:val="004A5BD8"/>
    <w:rsid w:val="004A5FE8"/>
    <w:rsid w:val="004B09FE"/>
    <w:rsid w:val="004C0DA6"/>
    <w:rsid w:val="004F16A4"/>
    <w:rsid w:val="004F2399"/>
    <w:rsid w:val="00511689"/>
    <w:rsid w:val="00526264"/>
    <w:rsid w:val="005476D2"/>
    <w:rsid w:val="00565558"/>
    <w:rsid w:val="0057219B"/>
    <w:rsid w:val="00591565"/>
    <w:rsid w:val="005A504C"/>
    <w:rsid w:val="005A612E"/>
    <w:rsid w:val="005E24C9"/>
    <w:rsid w:val="005F4D92"/>
    <w:rsid w:val="0060795D"/>
    <w:rsid w:val="00613778"/>
    <w:rsid w:val="00624FB9"/>
    <w:rsid w:val="00636BD5"/>
    <w:rsid w:val="006672D9"/>
    <w:rsid w:val="0067345A"/>
    <w:rsid w:val="00682207"/>
    <w:rsid w:val="00685BB4"/>
    <w:rsid w:val="006A0435"/>
    <w:rsid w:val="006C4372"/>
    <w:rsid w:val="006C7821"/>
    <w:rsid w:val="006D7A33"/>
    <w:rsid w:val="006F0293"/>
    <w:rsid w:val="006F033A"/>
    <w:rsid w:val="006F0782"/>
    <w:rsid w:val="006F235A"/>
    <w:rsid w:val="006F429C"/>
    <w:rsid w:val="006F6A4D"/>
    <w:rsid w:val="00701855"/>
    <w:rsid w:val="007038BB"/>
    <w:rsid w:val="007061A4"/>
    <w:rsid w:val="00716267"/>
    <w:rsid w:val="0073634C"/>
    <w:rsid w:val="007376EC"/>
    <w:rsid w:val="0076773F"/>
    <w:rsid w:val="00793C9C"/>
    <w:rsid w:val="007A2785"/>
    <w:rsid w:val="007A5979"/>
    <w:rsid w:val="007A73CE"/>
    <w:rsid w:val="007B5196"/>
    <w:rsid w:val="007C7850"/>
    <w:rsid w:val="007D5AFA"/>
    <w:rsid w:val="007E118F"/>
    <w:rsid w:val="00803873"/>
    <w:rsid w:val="008038E8"/>
    <w:rsid w:val="0081343B"/>
    <w:rsid w:val="008316CE"/>
    <w:rsid w:val="00850AFD"/>
    <w:rsid w:val="00852F9F"/>
    <w:rsid w:val="008533AB"/>
    <w:rsid w:val="00862C8D"/>
    <w:rsid w:val="00866C89"/>
    <w:rsid w:val="00875280"/>
    <w:rsid w:val="008B2284"/>
    <w:rsid w:val="0092273B"/>
    <w:rsid w:val="00923C48"/>
    <w:rsid w:val="0093549A"/>
    <w:rsid w:val="00956841"/>
    <w:rsid w:val="00964E9C"/>
    <w:rsid w:val="009655D2"/>
    <w:rsid w:val="00967280"/>
    <w:rsid w:val="009836D8"/>
    <w:rsid w:val="0099194C"/>
    <w:rsid w:val="00994638"/>
    <w:rsid w:val="009A524B"/>
    <w:rsid w:val="009A7049"/>
    <w:rsid w:val="009C7011"/>
    <w:rsid w:val="009D18BD"/>
    <w:rsid w:val="009D6696"/>
    <w:rsid w:val="009E1210"/>
    <w:rsid w:val="009F153F"/>
    <w:rsid w:val="009F417D"/>
    <w:rsid w:val="00A35B57"/>
    <w:rsid w:val="00A437FE"/>
    <w:rsid w:val="00A55EAC"/>
    <w:rsid w:val="00A64E3D"/>
    <w:rsid w:val="00A86C75"/>
    <w:rsid w:val="00AA64D0"/>
    <w:rsid w:val="00AC306D"/>
    <w:rsid w:val="00AD1F28"/>
    <w:rsid w:val="00AE5794"/>
    <w:rsid w:val="00B24242"/>
    <w:rsid w:val="00B62A44"/>
    <w:rsid w:val="00B750FA"/>
    <w:rsid w:val="00B804AA"/>
    <w:rsid w:val="00B82959"/>
    <w:rsid w:val="00B84A00"/>
    <w:rsid w:val="00B946A5"/>
    <w:rsid w:val="00BA1765"/>
    <w:rsid w:val="00BA546B"/>
    <w:rsid w:val="00BB604B"/>
    <w:rsid w:val="00BC73FE"/>
    <w:rsid w:val="00BD27E1"/>
    <w:rsid w:val="00BE1D57"/>
    <w:rsid w:val="00BE648B"/>
    <w:rsid w:val="00BF30B5"/>
    <w:rsid w:val="00C12BA6"/>
    <w:rsid w:val="00C16BF2"/>
    <w:rsid w:val="00C3187B"/>
    <w:rsid w:val="00C435D9"/>
    <w:rsid w:val="00C82942"/>
    <w:rsid w:val="00C8695C"/>
    <w:rsid w:val="00CA79D3"/>
    <w:rsid w:val="00CD77D4"/>
    <w:rsid w:val="00CE368B"/>
    <w:rsid w:val="00CF55ED"/>
    <w:rsid w:val="00D07905"/>
    <w:rsid w:val="00D11303"/>
    <w:rsid w:val="00D5219E"/>
    <w:rsid w:val="00D61E61"/>
    <w:rsid w:val="00D71742"/>
    <w:rsid w:val="00D906EF"/>
    <w:rsid w:val="00D9799A"/>
    <w:rsid w:val="00DA1045"/>
    <w:rsid w:val="00DA2290"/>
    <w:rsid w:val="00DA45D0"/>
    <w:rsid w:val="00DD53A6"/>
    <w:rsid w:val="00DD7698"/>
    <w:rsid w:val="00DF4792"/>
    <w:rsid w:val="00DF5C1B"/>
    <w:rsid w:val="00DF7CAA"/>
    <w:rsid w:val="00E006B6"/>
    <w:rsid w:val="00E039BB"/>
    <w:rsid w:val="00E03A40"/>
    <w:rsid w:val="00E21FBB"/>
    <w:rsid w:val="00E220FE"/>
    <w:rsid w:val="00E27EA4"/>
    <w:rsid w:val="00E35090"/>
    <w:rsid w:val="00E35843"/>
    <w:rsid w:val="00E538AB"/>
    <w:rsid w:val="00E55847"/>
    <w:rsid w:val="00E70374"/>
    <w:rsid w:val="00E7781B"/>
    <w:rsid w:val="00EB0D17"/>
    <w:rsid w:val="00EB6C0A"/>
    <w:rsid w:val="00EC4021"/>
    <w:rsid w:val="00ED580B"/>
    <w:rsid w:val="00EE2CB6"/>
    <w:rsid w:val="00EE635D"/>
    <w:rsid w:val="00EE7A61"/>
    <w:rsid w:val="00EF0FF5"/>
    <w:rsid w:val="00EF45CC"/>
    <w:rsid w:val="00EF641D"/>
    <w:rsid w:val="00F12CA9"/>
    <w:rsid w:val="00F273A1"/>
    <w:rsid w:val="00F67183"/>
    <w:rsid w:val="00F87A52"/>
    <w:rsid w:val="00FA1682"/>
    <w:rsid w:val="00FB2047"/>
    <w:rsid w:val="00FC3D80"/>
    <w:rsid w:val="00FD0F0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68157-CEBF-411E-8D58-883BACCC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65ED-8245-4B3F-9EF7-F0C511B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Ирина Гастюхина</cp:lastModifiedBy>
  <cp:revision>2</cp:revision>
  <cp:lastPrinted>2017-07-11T08:43:00Z</cp:lastPrinted>
  <dcterms:created xsi:type="dcterms:W3CDTF">2017-07-24T09:32:00Z</dcterms:created>
  <dcterms:modified xsi:type="dcterms:W3CDTF">2017-07-24T09:32:00Z</dcterms:modified>
</cp:coreProperties>
</file>