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F61" w:rsidRDefault="00E37F61" w:rsidP="00E37F61">
      <w:pPr>
        <w:tabs>
          <w:tab w:val="center" w:pos="4749"/>
          <w:tab w:val="left" w:pos="7545"/>
        </w:tabs>
        <w:rPr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</w:p>
    <w:p w:rsidR="00E37F61" w:rsidRDefault="00E37F61" w:rsidP="00E37F61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E37F61" w:rsidRDefault="00E37F61" w:rsidP="00E37F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«СВЕТОГОРСКОЕ ГОРОДСКОЕ ПОСЕЛЕНИЕ» </w:t>
      </w:r>
    </w:p>
    <w:p w:rsidR="00E37F61" w:rsidRDefault="00E37F61" w:rsidP="00E37F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E37F61" w:rsidRDefault="00E37F61" w:rsidP="00E37F61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37F61" w:rsidRDefault="00E37F61" w:rsidP="00E37F61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 созыва</w:t>
      </w:r>
    </w:p>
    <w:p w:rsidR="00E37F61" w:rsidRDefault="00E37F61" w:rsidP="00810F2A">
      <w:pPr>
        <w:jc w:val="center"/>
        <w:rPr>
          <w:rFonts w:ascii="Times New Roman" w:hAnsi="Times New Roman" w:cs="Times New Roman"/>
          <w:b/>
          <w:spacing w:val="200"/>
          <w:sz w:val="28"/>
          <w:szCs w:val="28"/>
        </w:rPr>
      </w:pPr>
      <w:r>
        <w:rPr>
          <w:rFonts w:ascii="Times New Roman" w:hAnsi="Times New Roman" w:cs="Times New Roman"/>
          <w:b/>
          <w:spacing w:val="200"/>
          <w:sz w:val="28"/>
          <w:szCs w:val="28"/>
        </w:rPr>
        <w:t>РЕШЕНИЕ</w:t>
      </w:r>
    </w:p>
    <w:p w:rsidR="00810F2A" w:rsidRDefault="00810F2A" w:rsidP="00810F2A">
      <w:pPr>
        <w:jc w:val="center"/>
        <w:rPr>
          <w:rFonts w:ascii="Times New Roman" w:hAnsi="Times New Roman" w:cs="Times New Roman"/>
          <w:b/>
          <w:spacing w:val="200"/>
          <w:sz w:val="28"/>
          <w:szCs w:val="28"/>
        </w:rPr>
      </w:pPr>
    </w:p>
    <w:p w:rsidR="00E37F61" w:rsidRPr="00993B3D" w:rsidRDefault="00E37F61" w:rsidP="00810F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декабря  2017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93B3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93B3D" w:rsidRPr="00993B3D">
        <w:rPr>
          <w:rFonts w:ascii="Times New Roman" w:hAnsi="Times New Roman" w:cs="Times New Roman"/>
          <w:b/>
          <w:sz w:val="28"/>
          <w:szCs w:val="28"/>
        </w:rPr>
        <w:t>53</w:t>
      </w:r>
    </w:p>
    <w:p w:rsidR="00E37F61" w:rsidRDefault="00E37F61" w:rsidP="00E37F61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</w:t>
      </w:r>
    </w:p>
    <w:p w:rsidR="00E37F61" w:rsidRDefault="00E37F61" w:rsidP="00E37F61">
      <w:pPr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утверждении прогнозного плана – программы</w:t>
      </w:r>
    </w:p>
    <w:p w:rsidR="00E37F61" w:rsidRDefault="00E37F61" w:rsidP="00E37F61">
      <w:pPr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приватизации муниципального имущества </w:t>
      </w:r>
      <w:r>
        <w:rPr>
          <w:rFonts w:ascii="Times New Roman" w:hAnsi="Times New Roman" w:cs="Times New Roman"/>
        </w:rPr>
        <w:br/>
        <w:t>МО «Светогорское городское поселение» на 2018 год</w:t>
      </w:r>
    </w:p>
    <w:p w:rsidR="00E37F61" w:rsidRPr="00810F2A" w:rsidRDefault="00E37F61" w:rsidP="00E37F61">
      <w:pPr>
        <w:widowControl/>
        <w:suppressAutoHyphens w:val="0"/>
        <w:spacing w:before="2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10F2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</w:t>
      </w:r>
      <w:proofErr w:type="gramStart"/>
      <w:r w:rsidRPr="00810F2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соответствии с Федеральным законом от 6 октября 2003 года № 131-ФЗ «Об общих принципах организации местного самоуправления в РФ», Федеральным законом от 21 декабря 2001 года № 178-ФЗ «О приватизации государственного и муниципального имущества», Положением о порядке и условиях приватизации муниципального имущества МО «Светогорское городское поселение», утвержденного решением Совета депутатов МО «Светогорское городское поселение» от 16 февраля 2016 года № 9, Уставом</w:t>
      </w:r>
      <w:proofErr w:type="gramEnd"/>
      <w:r w:rsidRPr="00810F2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муниципального образования «Светогорское городское поселение»</w:t>
      </w:r>
      <w:r w:rsidRPr="00810F2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Выборгского района Ленинградской области</w:t>
      </w:r>
      <w:r w:rsidRPr="00810F2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совет депутатов</w:t>
      </w:r>
    </w:p>
    <w:p w:rsidR="00E37F61" w:rsidRPr="00810F2A" w:rsidRDefault="00E37F61" w:rsidP="00E37F61">
      <w:pPr>
        <w:spacing w:before="240" w:after="240"/>
        <w:jc w:val="center"/>
        <w:rPr>
          <w:rFonts w:ascii="Times New Roman" w:hAnsi="Times New Roman" w:cs="Times New Roman"/>
          <w:spacing w:val="200"/>
          <w:sz w:val="28"/>
          <w:szCs w:val="28"/>
        </w:rPr>
      </w:pPr>
      <w:r w:rsidRPr="00810F2A">
        <w:rPr>
          <w:rFonts w:ascii="Times New Roman" w:hAnsi="Times New Roman" w:cs="Times New Roman"/>
          <w:spacing w:val="200"/>
          <w:sz w:val="28"/>
          <w:szCs w:val="28"/>
        </w:rPr>
        <w:t>РЕШИЛ:</w:t>
      </w:r>
    </w:p>
    <w:p w:rsidR="00E37F61" w:rsidRPr="00810F2A" w:rsidRDefault="00E37F61" w:rsidP="00E37F61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10F2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 Утвердить «Прогнозный план – программу приватизации муниципального имущества МО «Светогорское городское поселение» на 2018 год» согласно приложению №1.</w:t>
      </w:r>
    </w:p>
    <w:p w:rsidR="00E37F61" w:rsidRPr="00810F2A" w:rsidRDefault="00E37F61" w:rsidP="00E37F61">
      <w:pPr>
        <w:widowControl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F2A">
        <w:rPr>
          <w:rFonts w:ascii="Times New Roman" w:hAnsi="Times New Roman" w:cs="Times New Roman"/>
          <w:sz w:val="28"/>
          <w:szCs w:val="28"/>
        </w:rPr>
        <w:t>2. Настоящее Решение вступает в силу с 01 января 2018 года.</w:t>
      </w:r>
    </w:p>
    <w:p w:rsidR="00E37F61" w:rsidRPr="00810F2A" w:rsidRDefault="00E37F61" w:rsidP="00E37F61">
      <w:pPr>
        <w:widowControl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F2A">
        <w:rPr>
          <w:rFonts w:ascii="Times New Roman" w:hAnsi="Times New Roman" w:cs="Times New Roman"/>
          <w:sz w:val="28"/>
          <w:szCs w:val="28"/>
        </w:rPr>
        <w:t>3. Решение опубликовать в газете «</w:t>
      </w:r>
      <w:proofErr w:type="spellStart"/>
      <w:r w:rsidRPr="00810F2A">
        <w:rPr>
          <w:rFonts w:ascii="Times New Roman" w:hAnsi="Times New Roman" w:cs="Times New Roman"/>
          <w:sz w:val="28"/>
          <w:szCs w:val="28"/>
        </w:rPr>
        <w:t>Вуокса</w:t>
      </w:r>
      <w:proofErr w:type="spellEnd"/>
      <w:r w:rsidRPr="00810F2A">
        <w:rPr>
          <w:rFonts w:ascii="Times New Roman" w:hAnsi="Times New Roman" w:cs="Times New Roman"/>
          <w:sz w:val="28"/>
          <w:szCs w:val="28"/>
        </w:rPr>
        <w:t>».</w:t>
      </w:r>
    </w:p>
    <w:p w:rsidR="00E37F61" w:rsidRPr="00810F2A" w:rsidRDefault="00E37F61" w:rsidP="00E37F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F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10F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0F2A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действующую комиссию по экономике, бюджету и контролю за использованием муниципальной собственности.</w:t>
      </w:r>
    </w:p>
    <w:p w:rsidR="00E37F61" w:rsidRPr="00810F2A" w:rsidRDefault="00E37F61" w:rsidP="00E37F61">
      <w:pPr>
        <w:ind w:firstLine="567"/>
        <w:jc w:val="both"/>
        <w:rPr>
          <w:sz w:val="28"/>
          <w:szCs w:val="28"/>
        </w:rPr>
      </w:pPr>
    </w:p>
    <w:p w:rsidR="00E37F61" w:rsidRDefault="00E37F61" w:rsidP="00D24746">
      <w:pPr>
        <w:tabs>
          <w:tab w:val="left" w:pos="9500"/>
        </w:tabs>
        <w:rPr>
          <w:rFonts w:ascii="Times New Roman" w:hAnsi="Times New Roman" w:cs="Times New Roman"/>
          <w:sz w:val="28"/>
          <w:szCs w:val="28"/>
        </w:rPr>
      </w:pPr>
      <w:r w:rsidRPr="00810F2A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Р.А. Генералова</w:t>
      </w:r>
    </w:p>
    <w:p w:rsidR="00D24746" w:rsidRPr="00810F2A" w:rsidRDefault="00D24746" w:rsidP="00D24746">
      <w:pPr>
        <w:tabs>
          <w:tab w:val="left" w:pos="9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«Светогорское городское поселение»</w:t>
      </w:r>
    </w:p>
    <w:p w:rsidR="00E37F61" w:rsidRDefault="00E37F61" w:rsidP="00D24746">
      <w:pPr>
        <w:tabs>
          <w:tab w:val="left" w:pos="9500"/>
        </w:tabs>
        <w:rPr>
          <w:rFonts w:ascii="Times New Roman" w:hAnsi="Times New Roman" w:cs="Times New Roman"/>
        </w:rPr>
      </w:pPr>
    </w:p>
    <w:p w:rsidR="00E37F61" w:rsidRDefault="00E37F61" w:rsidP="00E37F61">
      <w:pPr>
        <w:rPr>
          <w:rFonts w:ascii="Times New Roman" w:hAnsi="Times New Roman" w:cs="Times New Roman"/>
        </w:rPr>
      </w:pPr>
    </w:p>
    <w:p w:rsidR="00E37F61" w:rsidRDefault="00E37F61" w:rsidP="00E37F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Рассылка: дело, ОУИ, администрация, прокуратура, газета «</w:t>
      </w:r>
      <w:proofErr w:type="spellStart"/>
      <w:r>
        <w:rPr>
          <w:rFonts w:ascii="Times New Roman" w:hAnsi="Times New Roman" w:cs="Times New Roman"/>
          <w:sz w:val="20"/>
          <w:szCs w:val="20"/>
        </w:rPr>
        <w:t>Вуокса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</w:p>
    <w:p w:rsidR="00E37F61" w:rsidRDefault="00E37F61" w:rsidP="00E37F61">
      <w:pPr>
        <w:tabs>
          <w:tab w:val="left" w:pos="3975"/>
        </w:tabs>
        <w:jc w:val="both"/>
        <w:rPr>
          <w:rFonts w:ascii="Times New Roman" w:hAnsi="Times New Roman" w:cs="Times New Roman"/>
        </w:rPr>
      </w:pPr>
    </w:p>
    <w:p w:rsidR="00E37F61" w:rsidRDefault="00E37F61" w:rsidP="00E37F61">
      <w:pPr>
        <w:shd w:val="clear" w:color="auto" w:fill="FFFFFF"/>
        <w:tabs>
          <w:tab w:val="left" w:pos="180"/>
        </w:tabs>
        <w:ind w:left="181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                                       </w:t>
      </w:r>
    </w:p>
    <w:p w:rsidR="00E37F61" w:rsidRDefault="00E37F61" w:rsidP="00E37F61">
      <w:pPr>
        <w:shd w:val="clear" w:color="auto" w:fill="FFFFFF"/>
        <w:tabs>
          <w:tab w:val="left" w:pos="180"/>
        </w:tabs>
        <w:ind w:left="181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Приложение № 1 </w:t>
      </w:r>
    </w:p>
    <w:p w:rsidR="00E37F61" w:rsidRDefault="00E37F61" w:rsidP="00E37F61">
      <w:pPr>
        <w:shd w:val="clear" w:color="auto" w:fill="FFFFFF"/>
        <w:tabs>
          <w:tab w:val="left" w:pos="180"/>
        </w:tabs>
        <w:ind w:left="181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к решению совета депутатов </w:t>
      </w:r>
    </w:p>
    <w:p w:rsidR="00E37F61" w:rsidRDefault="00E37F61" w:rsidP="00E37F61">
      <w:pPr>
        <w:shd w:val="clear" w:color="auto" w:fill="FFFFFF"/>
        <w:tabs>
          <w:tab w:val="left" w:pos="180"/>
        </w:tabs>
        <w:ind w:left="181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МО «Светогорское городское поселение» </w:t>
      </w:r>
    </w:p>
    <w:p w:rsidR="00E37F61" w:rsidRDefault="00E37F61" w:rsidP="00E37F61">
      <w:pPr>
        <w:shd w:val="clear" w:color="auto" w:fill="FFFFFF"/>
        <w:tabs>
          <w:tab w:val="left" w:pos="180"/>
        </w:tabs>
        <w:ind w:left="181"/>
        <w:jc w:val="right"/>
        <w:rPr>
          <w:rFonts w:ascii="Times New Roman" w:hAnsi="Times New Roman" w:cs="Times New Roman"/>
          <w:color w:val="000000"/>
          <w:spacing w:val="-1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от </w:t>
      </w:r>
      <w:r w:rsidR="005E5BEF">
        <w:rPr>
          <w:rFonts w:ascii="Times New Roman" w:hAnsi="Times New Roman" w:cs="Times New Roman"/>
          <w:color w:val="000000"/>
          <w:sz w:val="22"/>
          <w:szCs w:val="22"/>
        </w:rPr>
        <w:t>19.12.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2017 года № </w:t>
      </w:r>
      <w:r w:rsidR="005E5BEF">
        <w:rPr>
          <w:rFonts w:ascii="Times New Roman" w:hAnsi="Times New Roman" w:cs="Times New Roman"/>
          <w:color w:val="000000"/>
          <w:sz w:val="22"/>
          <w:szCs w:val="22"/>
        </w:rPr>
        <w:t>53</w:t>
      </w:r>
    </w:p>
    <w:p w:rsidR="00E37F61" w:rsidRDefault="00E37F61" w:rsidP="00E37F61">
      <w:pPr>
        <w:jc w:val="right"/>
        <w:rPr>
          <w:rFonts w:ascii="Times New Roman" w:hAnsi="Times New Roman" w:cs="Times New Roman"/>
        </w:rPr>
      </w:pPr>
    </w:p>
    <w:p w:rsidR="00E37F61" w:rsidRPr="00D24746" w:rsidRDefault="00E37F61" w:rsidP="00E37F61">
      <w:pPr>
        <w:rPr>
          <w:rFonts w:ascii="Times New Roman" w:hAnsi="Times New Roman" w:cs="Times New Roman"/>
          <w:sz w:val="28"/>
          <w:szCs w:val="28"/>
        </w:rPr>
      </w:pPr>
      <w:r w:rsidRPr="00D24746">
        <w:rPr>
          <w:rFonts w:ascii="Times New Roman" w:hAnsi="Times New Roman" w:cs="Times New Roman"/>
          <w:sz w:val="28"/>
          <w:szCs w:val="28"/>
        </w:rPr>
        <w:t xml:space="preserve">1. Перечень объектов недвижимого имущества, вносимых в план-программу </w:t>
      </w:r>
      <w:bookmarkStart w:id="0" w:name="_GoBack"/>
      <w:bookmarkEnd w:id="0"/>
      <w:r w:rsidRPr="00D24746">
        <w:rPr>
          <w:rFonts w:ascii="Times New Roman" w:hAnsi="Times New Roman" w:cs="Times New Roman"/>
          <w:sz w:val="28"/>
          <w:szCs w:val="28"/>
        </w:rPr>
        <w:t>приватизации на 2018 год, для выставления на торги:</w:t>
      </w:r>
    </w:p>
    <w:p w:rsidR="00E37F61" w:rsidRDefault="00E37F61" w:rsidP="00E37F61">
      <w:pPr>
        <w:rPr>
          <w:rFonts w:ascii="Times New Roman" w:hAnsi="Times New Roman" w:cs="Times New Roman"/>
        </w:rPr>
      </w:pPr>
    </w:p>
    <w:p w:rsidR="00E37F61" w:rsidRDefault="00E37F61" w:rsidP="00E37F61">
      <w:pPr>
        <w:tabs>
          <w:tab w:val="left" w:pos="28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93"/>
        <w:gridCol w:w="2125"/>
        <w:gridCol w:w="1276"/>
        <w:gridCol w:w="1275"/>
        <w:gridCol w:w="1560"/>
      </w:tblGrid>
      <w:tr w:rsidR="00E37F61" w:rsidTr="00E37F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61" w:rsidRDefault="00E37F61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E37F61" w:rsidRDefault="00E37F61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61" w:rsidRDefault="00E37F61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61" w:rsidRDefault="00E37F61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61" w:rsidRDefault="00E37F61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61" w:rsidRDefault="00E37F61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E37F61" w:rsidRDefault="00E37F61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объекта,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61" w:rsidRDefault="00E37F61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Стоимость, </w:t>
            </w:r>
          </w:p>
          <w:p w:rsidR="00E37F61" w:rsidRDefault="00E37F61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</w:tr>
      <w:tr w:rsidR="00E37F61" w:rsidTr="00E37F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61" w:rsidRDefault="00E37F61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61" w:rsidRDefault="00E37F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Здание кинотеатра «Заря» с подвалом, кадастровый (или условный) номер: 47-00-2/1999-468</w:t>
            </w:r>
          </w:p>
          <w:p w:rsidR="00E37F61" w:rsidRDefault="00E37F61">
            <w:pPr>
              <w:ind w:right="85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земельным участком, категория земель: земли населенных пунктов, разрешенное использование: под здание кинотеатра «Заря» с подвалом, общая площадь 7 000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., кадастровый (или условный) номер: 47:02:0101002:519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61" w:rsidRDefault="00E37F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Ленинградская область, Выборгский район, </w:t>
            </w:r>
          </w:p>
          <w:p w:rsidR="00E37F61" w:rsidRDefault="00E37F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Светогорск, </w:t>
            </w:r>
          </w:p>
          <w:p w:rsidR="00E37F61" w:rsidRDefault="00E37F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Лесная, д. 7а </w:t>
            </w:r>
          </w:p>
          <w:p w:rsidR="00E37F61" w:rsidRDefault="00E37F61">
            <w:pPr>
              <w:ind w:left="34" w:right="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61" w:rsidRDefault="00E37F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1989</w:t>
            </w:r>
          </w:p>
          <w:p w:rsidR="00E37F61" w:rsidRDefault="00E37F61">
            <w:pPr>
              <w:ind w:right="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61" w:rsidRDefault="00E37F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1271,4</w:t>
            </w:r>
          </w:p>
          <w:p w:rsidR="00E37F61" w:rsidRDefault="00E37F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7F61" w:rsidRDefault="00E37F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земельного участка</w:t>
            </w:r>
          </w:p>
          <w:p w:rsidR="00E37F61" w:rsidRDefault="00E37F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7 000,0</w:t>
            </w:r>
          </w:p>
          <w:p w:rsidR="00E37F61" w:rsidRDefault="00E37F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61" w:rsidRDefault="00E37F61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соответствии с рыночной стоимостью</w:t>
            </w:r>
          </w:p>
        </w:tc>
      </w:tr>
    </w:tbl>
    <w:p w:rsidR="00E37F61" w:rsidRDefault="00E37F61" w:rsidP="00E37F61">
      <w:pPr>
        <w:tabs>
          <w:tab w:val="left" w:pos="2820"/>
        </w:tabs>
        <w:rPr>
          <w:rFonts w:ascii="Times New Roman" w:hAnsi="Times New Roman" w:cs="Times New Roman"/>
        </w:rPr>
      </w:pPr>
    </w:p>
    <w:p w:rsidR="009B5F34" w:rsidRDefault="009B5F34"/>
    <w:sectPr w:rsidR="009B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61"/>
    <w:rsid w:val="005E5BEF"/>
    <w:rsid w:val="00810F2A"/>
    <w:rsid w:val="00993B3D"/>
    <w:rsid w:val="009B5F34"/>
    <w:rsid w:val="00D24746"/>
    <w:rsid w:val="00DD04BD"/>
    <w:rsid w:val="00E3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61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F61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E37F61"/>
    <w:rPr>
      <w:rFonts w:ascii="Tahoma" w:eastAsia="Bitstream Vera Sans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61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F61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E37F61"/>
    <w:rPr>
      <w:rFonts w:ascii="Tahoma" w:eastAsia="Bitstream Vera Sans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4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D2FA9-688D-4C48-8A3E-46CB9FA98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8</cp:revision>
  <cp:lastPrinted>2017-12-20T09:22:00Z</cp:lastPrinted>
  <dcterms:created xsi:type="dcterms:W3CDTF">2017-12-11T13:34:00Z</dcterms:created>
  <dcterms:modified xsi:type="dcterms:W3CDTF">2017-12-20T09:23:00Z</dcterms:modified>
</cp:coreProperties>
</file>