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A" w:rsidRDefault="00496A9A" w:rsidP="00496A9A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9A" w:rsidRDefault="00496A9A" w:rsidP="00496A9A">
      <w:pPr>
        <w:jc w:val="center"/>
        <w:rPr>
          <w:b/>
          <w:sz w:val="22"/>
          <w:szCs w:val="22"/>
        </w:rPr>
      </w:pPr>
    </w:p>
    <w:p w:rsidR="00496A9A" w:rsidRDefault="00496A9A" w:rsidP="0049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96A9A" w:rsidRDefault="00496A9A" w:rsidP="0049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496A9A" w:rsidRDefault="00496A9A" w:rsidP="0049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496A9A" w:rsidRDefault="00496A9A" w:rsidP="0049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6A9A" w:rsidRDefault="00496A9A" w:rsidP="00496A9A">
      <w:pPr>
        <w:jc w:val="center"/>
        <w:rPr>
          <w:b/>
          <w:sz w:val="28"/>
          <w:szCs w:val="28"/>
        </w:rPr>
      </w:pPr>
    </w:p>
    <w:p w:rsidR="00496A9A" w:rsidRDefault="00496A9A" w:rsidP="0049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96A9A" w:rsidRDefault="00496A9A" w:rsidP="00496A9A">
      <w:pPr>
        <w:jc w:val="center"/>
        <w:rPr>
          <w:b/>
          <w:sz w:val="28"/>
          <w:szCs w:val="28"/>
        </w:rPr>
      </w:pPr>
    </w:p>
    <w:p w:rsidR="00496A9A" w:rsidRDefault="00496A9A" w:rsidP="0049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96A9A" w:rsidRDefault="00496A9A" w:rsidP="00496A9A">
      <w:bookmarkStart w:id="0" w:name="_GoBack"/>
      <w:bookmarkEnd w:id="0"/>
    </w:p>
    <w:p w:rsidR="00496A9A" w:rsidRDefault="00496A9A" w:rsidP="00496A9A">
      <w:pPr>
        <w:rPr>
          <w:sz w:val="28"/>
          <w:szCs w:val="28"/>
        </w:rPr>
      </w:pPr>
    </w:p>
    <w:p w:rsidR="00496A9A" w:rsidRPr="002C783C" w:rsidRDefault="00496A9A" w:rsidP="00496A9A">
      <w:pPr>
        <w:rPr>
          <w:sz w:val="28"/>
          <w:szCs w:val="28"/>
        </w:rPr>
      </w:pPr>
      <w:r>
        <w:rPr>
          <w:sz w:val="28"/>
          <w:szCs w:val="28"/>
        </w:rPr>
        <w:t xml:space="preserve">от 25 декабря 2018  года                    </w:t>
      </w:r>
      <w:r w:rsidRPr="002C783C">
        <w:rPr>
          <w:sz w:val="28"/>
          <w:szCs w:val="28"/>
        </w:rPr>
        <w:t xml:space="preserve">№ </w:t>
      </w:r>
      <w:r w:rsidR="002C783C" w:rsidRPr="002C783C">
        <w:rPr>
          <w:sz w:val="28"/>
          <w:szCs w:val="28"/>
        </w:rPr>
        <w:t>(проект)</w:t>
      </w:r>
    </w:p>
    <w:p w:rsidR="00496A9A" w:rsidRDefault="00496A9A" w:rsidP="00496A9A">
      <w:pPr>
        <w:rPr>
          <w:b/>
          <w:sz w:val="28"/>
          <w:szCs w:val="28"/>
        </w:rPr>
      </w:pPr>
    </w:p>
    <w:p w:rsidR="00496A9A" w:rsidRDefault="00496A9A" w:rsidP="00496A9A">
      <w:pPr>
        <w:rPr>
          <w:sz w:val="28"/>
          <w:szCs w:val="28"/>
        </w:rPr>
      </w:pPr>
    </w:p>
    <w:p w:rsidR="00496A9A" w:rsidRDefault="00496A9A" w:rsidP="00496A9A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496A9A" w:rsidRDefault="00496A9A" w:rsidP="00496A9A">
      <w:r>
        <w:t xml:space="preserve">образования «Светогорское городское поселение» </w:t>
      </w:r>
    </w:p>
    <w:p w:rsidR="00496A9A" w:rsidRDefault="00496A9A" w:rsidP="00496A9A">
      <w:r>
        <w:t>Выборгского района Ленинградской области.</w:t>
      </w:r>
    </w:p>
    <w:p w:rsidR="00496A9A" w:rsidRDefault="00496A9A" w:rsidP="00496A9A"/>
    <w:p w:rsidR="00496A9A" w:rsidRDefault="00496A9A" w:rsidP="00496A9A"/>
    <w:p w:rsidR="00496A9A" w:rsidRDefault="00496A9A" w:rsidP="00496A9A"/>
    <w:p w:rsidR="00496A9A" w:rsidRDefault="00496A9A" w:rsidP="00496A9A">
      <w:pPr>
        <w:shd w:val="clear" w:color="auto" w:fill="FFFFFF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7 июня 2017 года № 107-ФЗ «О внесении изменений  в отдельные законодательные акты  Российской Федерации в части</w:t>
      </w:r>
      <w:proofErr w:type="gramEnd"/>
      <w:r>
        <w:rPr>
          <w:sz w:val="28"/>
          <w:szCs w:val="28"/>
        </w:rPr>
        <w:t xml:space="preserve"> совершенствования законодательства о публичных мероприятиях», Уставом муниципального образования, совет депутатов</w:t>
      </w:r>
    </w:p>
    <w:p w:rsidR="00496A9A" w:rsidRDefault="00496A9A" w:rsidP="00496A9A">
      <w:pPr>
        <w:spacing w:line="312" w:lineRule="auto"/>
        <w:ind w:firstLine="547"/>
        <w:jc w:val="both"/>
        <w:rPr>
          <w:sz w:val="21"/>
          <w:szCs w:val="21"/>
          <w:highlight w:val="yellow"/>
        </w:rPr>
      </w:pPr>
    </w:p>
    <w:p w:rsidR="00496A9A" w:rsidRDefault="00496A9A" w:rsidP="00496A9A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96A9A" w:rsidRDefault="00496A9A" w:rsidP="00496A9A">
      <w:pPr>
        <w:shd w:val="clear" w:color="auto" w:fill="FFFFFF"/>
        <w:ind w:left="360" w:firstLine="713"/>
        <w:rPr>
          <w:b/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 года № 21</w:t>
      </w:r>
      <w:proofErr w:type="gramEnd"/>
      <w:r>
        <w:rPr>
          <w:sz w:val="28"/>
          <w:szCs w:val="28"/>
        </w:rPr>
        <w:t>, от 22.03.2016 года № 13, от 18.04.2017 года, от 20.03.2018 года № 8.):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В части 1 статьи 4: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19 изложить в следующей редакции: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21 дополнить словами: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«, </w:t>
      </w:r>
      <w:r>
        <w:rPr>
          <w:rStyle w:val="FontStyle39"/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>
          <w:rPr>
            <w:rStyle w:val="FontStyle39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Российской Федерации";</w:t>
      </w:r>
      <w:proofErr w:type="gramEnd"/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Style w:val="FontStyle39"/>
          <w:rFonts w:ascii="Times New Roman" w:hAnsi="Times New Roman" w:cs="Times New Roman"/>
          <w:sz w:val="28"/>
          <w:szCs w:val="28"/>
        </w:rPr>
        <w:t>часть 1 статьи 5 дополнить пунктом 18 следующего содержания:</w:t>
      </w: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«18)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496A9A" w:rsidRDefault="00496A9A" w:rsidP="00496A9A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96A9A" w:rsidRDefault="00496A9A" w:rsidP="00496A9A">
      <w:pPr>
        <w:ind w:firstLine="709"/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 дополнить статьей 14.1  следующего содержания:</w:t>
      </w:r>
    </w:p>
    <w:p w:rsidR="00496A9A" w:rsidRDefault="00496A9A" w:rsidP="00496A9A">
      <w:pPr>
        <w:ind w:firstLine="709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Style w:val="FontStyle39"/>
          <w:b/>
          <w:bCs/>
          <w:iCs/>
          <w:sz w:val="28"/>
          <w:szCs w:val="28"/>
        </w:rPr>
        <w:t xml:space="preserve">Статья 14.1. </w:t>
      </w:r>
      <w:r>
        <w:rPr>
          <w:rFonts w:eastAsiaTheme="minorHAnsi"/>
          <w:b/>
          <w:bCs/>
          <w:sz w:val="28"/>
          <w:szCs w:val="28"/>
          <w:lang w:eastAsia="en-US"/>
        </w:rPr>
        <w:t>Сход граждан</w:t>
      </w:r>
    </w:p>
    <w:p w:rsidR="00496A9A" w:rsidRDefault="00496A9A" w:rsidP="00496A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96A9A" w:rsidRDefault="00496A9A" w:rsidP="00496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 и (или) настоящим Уставом, сход граждан может проводиться:</w:t>
      </w:r>
    </w:p>
    <w:p w:rsidR="00496A9A" w:rsidRDefault="00496A9A" w:rsidP="00496A9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96A9A" w:rsidRDefault="00496A9A" w:rsidP="00496A9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96A9A" w:rsidRDefault="00496A9A" w:rsidP="00496A9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96A9A" w:rsidRDefault="00496A9A" w:rsidP="00496A9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96A9A" w:rsidRDefault="00496A9A" w:rsidP="00496A9A">
      <w:pPr>
        <w:ind w:firstLine="709"/>
        <w:rPr>
          <w:sz w:val="28"/>
          <w:szCs w:val="28"/>
        </w:rPr>
      </w:pPr>
    </w:p>
    <w:p w:rsidR="00496A9A" w:rsidRDefault="00496A9A" w:rsidP="00496A9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 дополнить статьей 14.2  следующего содержания:</w:t>
      </w:r>
    </w:p>
    <w:p w:rsidR="00496A9A" w:rsidRDefault="00496A9A" w:rsidP="00496A9A">
      <w:pPr>
        <w:ind w:firstLine="709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bookmarkStart w:id="1" w:name="OLE_LINK1"/>
      <w:bookmarkStart w:id="2" w:name="OLE_LINK2"/>
      <w:r>
        <w:rPr>
          <w:b/>
          <w:sz w:val="28"/>
          <w:szCs w:val="28"/>
        </w:rPr>
        <w:t>Статья 14.2. Староста сельского населенного пункта</w:t>
      </w:r>
    </w:p>
    <w:p w:rsidR="00496A9A" w:rsidRDefault="00496A9A" w:rsidP="00496A9A">
      <w:pPr>
        <w:ind w:firstLine="709"/>
        <w:jc w:val="both"/>
        <w:rPr>
          <w:b/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496A9A" w:rsidRDefault="00496A9A" w:rsidP="00496A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 советом депутатов по представлению схода граждан сельского населенного пункта из </w:t>
      </w:r>
      <w:r>
        <w:rPr>
          <w:sz w:val="28"/>
          <w:szCs w:val="28"/>
        </w:rPr>
        <w:lastRenderedPageBreak/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496A9A" w:rsidRDefault="00496A9A" w:rsidP="00496A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Ленинградской области.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Гарантии деятельности и иные вопросы статуса старосты сельского населенного пункта устанавливаются решением совета  депутатов в соответствии с законом Ленинградской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в части 2 статьи 18: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«Ленинградской области»;</w:t>
      </w:r>
    </w:p>
    <w:p w:rsidR="00496A9A" w:rsidRDefault="00496A9A" w:rsidP="00496A9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в пункте 2 части 3 статьи 33: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слова «субъекта Российской Федерации» заменить словами «Ленинградской области»;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5.2)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законами";</w:t>
      </w:r>
      <w:proofErr w:type="gramEnd"/>
    </w:p>
    <w:p w:rsidR="00496A9A" w:rsidRDefault="00496A9A" w:rsidP="00496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5.3) слова "садоводческого, огороднического, дачного потребительских кооперативов, " исключить;</w:t>
      </w:r>
    </w:p>
    <w:p w:rsidR="00496A9A" w:rsidRDefault="00496A9A" w:rsidP="00496A9A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</w:p>
    <w:p w:rsidR="00496A9A" w:rsidRDefault="00496A9A" w:rsidP="00496A9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7)</w:t>
      </w:r>
      <w:r>
        <w:rPr>
          <w:sz w:val="28"/>
          <w:szCs w:val="28"/>
        </w:rPr>
        <w:t xml:space="preserve"> часть 3.1. статьи 33 изложить в следующей редакции: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bookmarkStart w:id="3" w:name="OLE_LINK19"/>
      <w:bookmarkStart w:id="4" w:name="OLE_LINK18"/>
      <w:r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 « 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счета, вклады), хранить наличные денежные средства и ценности в иностранных банках, расположенных за пределами территории </w:t>
      </w:r>
      <w:r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bookmarkEnd w:id="3"/>
      <w:bookmarkEnd w:id="4"/>
      <w:proofErr w:type="gramEnd"/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8)</w:t>
      </w:r>
      <w:r>
        <w:rPr>
          <w:sz w:val="28"/>
          <w:szCs w:val="28"/>
        </w:rPr>
        <w:t xml:space="preserve"> статью 34 дополнить пунктами 3-6 следующего содержания: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" w:name="OLE_LINK22"/>
      <w:bookmarkStart w:id="6" w:name="OLE_LINK21"/>
      <w:bookmarkStart w:id="7" w:name="OLE_LINK2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 доступу граждан к жилым помещениям или объектам транспортной или 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 указанные органы о дате и времени их проведения.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муниципального образования "Светогорское городское поселение"  определяет специально отведенные места для проведения встреч депутатов с избирателями, а также определяет перечень помещений, предоставленных для проведения встреч депутатов с избирателями, и порядок их предоставления.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bookmarkEnd w:id="5"/>
      <w:bookmarkEnd w:id="6"/>
      <w:bookmarkEnd w:id="7"/>
      <w:r>
        <w:rPr>
          <w:sz w:val="28"/>
          <w:szCs w:val="28"/>
        </w:rPr>
        <w:t>»</w:t>
      </w:r>
      <w:proofErr w:type="gramEnd"/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в пункт 2 статьи 36 добавить абзац следующего содержания: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 обращения Губернатора Ленинградской области с заявлением о досрочном прекращении полномочий депутата совета депутатов муниципального образования, днем появления основания для досрочного прекращения полномочий является день поступления с совет депутатов муниципального образования данного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часть 7 статьи 60 дополнить абзацем следующего содержания:</w:t>
      </w:r>
    </w:p>
    <w:p w:rsidR="00496A9A" w:rsidRDefault="00496A9A" w:rsidP="00496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>
        <w:rPr>
          <w:sz w:val="28"/>
          <w:szCs w:val="28"/>
        </w:rPr>
        <w:t>.»</w:t>
      </w:r>
      <w:proofErr w:type="gramEnd"/>
    </w:p>
    <w:p w:rsidR="00496A9A" w:rsidRDefault="00496A9A" w:rsidP="00496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11)</w:t>
      </w:r>
      <w:r>
        <w:rPr>
          <w:sz w:val="28"/>
          <w:szCs w:val="28"/>
        </w:rPr>
        <w:t xml:space="preserve"> в пункте 14 части 2 статьи 60.1.: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«субъекта Российской Федерации» заменить словами «Ленинградской области»;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после государственной регистрации.</w:t>
      </w:r>
    </w:p>
    <w:p w:rsidR="00496A9A" w:rsidRDefault="00496A9A" w:rsidP="00496A9A">
      <w:pPr>
        <w:ind w:firstLine="709"/>
        <w:jc w:val="both"/>
        <w:rPr>
          <w:sz w:val="28"/>
          <w:szCs w:val="28"/>
        </w:rPr>
      </w:pPr>
    </w:p>
    <w:p w:rsidR="00496A9A" w:rsidRDefault="00496A9A" w:rsidP="004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после официального опубликования. </w:t>
      </w:r>
    </w:p>
    <w:p w:rsidR="00496A9A" w:rsidRDefault="00496A9A" w:rsidP="00496A9A">
      <w:pPr>
        <w:ind w:left="709" w:right="-1"/>
        <w:jc w:val="both"/>
        <w:rPr>
          <w:sz w:val="28"/>
          <w:szCs w:val="28"/>
        </w:rPr>
      </w:pPr>
    </w:p>
    <w:bookmarkEnd w:id="1"/>
    <w:bookmarkEnd w:id="2"/>
    <w:p w:rsidR="00496A9A" w:rsidRDefault="00496A9A" w:rsidP="00496A9A">
      <w:pPr>
        <w:jc w:val="both"/>
        <w:rPr>
          <w:sz w:val="28"/>
          <w:szCs w:val="28"/>
        </w:rPr>
      </w:pPr>
    </w:p>
    <w:p w:rsidR="00496A9A" w:rsidRDefault="00496A9A" w:rsidP="00496A9A">
      <w:pPr>
        <w:jc w:val="both"/>
        <w:rPr>
          <w:sz w:val="28"/>
          <w:szCs w:val="28"/>
        </w:rPr>
      </w:pPr>
    </w:p>
    <w:p w:rsidR="00496A9A" w:rsidRDefault="00496A9A" w:rsidP="0049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6A9A" w:rsidRDefault="00496A9A" w:rsidP="00496A9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496A9A" w:rsidRDefault="00496A9A" w:rsidP="00496A9A">
      <w:pPr>
        <w:jc w:val="both"/>
        <w:rPr>
          <w:sz w:val="28"/>
          <w:szCs w:val="28"/>
        </w:rPr>
      </w:pPr>
    </w:p>
    <w:p w:rsidR="00496A9A" w:rsidRDefault="00496A9A" w:rsidP="00496A9A">
      <w:pPr>
        <w:jc w:val="both"/>
        <w:rPr>
          <w:sz w:val="20"/>
          <w:szCs w:val="20"/>
        </w:rPr>
      </w:pPr>
    </w:p>
    <w:p w:rsidR="00496A9A" w:rsidRDefault="00496A9A" w:rsidP="00496A9A">
      <w:pPr>
        <w:jc w:val="both"/>
        <w:rPr>
          <w:sz w:val="20"/>
          <w:szCs w:val="20"/>
        </w:rPr>
      </w:pPr>
    </w:p>
    <w:p w:rsidR="00496A9A" w:rsidRDefault="00496A9A" w:rsidP="00496A9A">
      <w:pPr>
        <w:jc w:val="both"/>
        <w:rPr>
          <w:sz w:val="20"/>
          <w:szCs w:val="20"/>
        </w:rPr>
      </w:pPr>
    </w:p>
    <w:p w:rsidR="00496A9A" w:rsidRDefault="00496A9A" w:rsidP="00496A9A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</w:t>
      </w:r>
      <w:proofErr w:type="gramStart"/>
      <w:r>
        <w:rPr>
          <w:sz w:val="20"/>
          <w:szCs w:val="20"/>
        </w:rPr>
        <w:t xml:space="preserve">,, </w:t>
      </w:r>
      <w:proofErr w:type="gramEnd"/>
      <w:r>
        <w:rPr>
          <w:sz w:val="20"/>
          <w:szCs w:val="20"/>
        </w:rPr>
        <w:t>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», Минюст.</w:t>
      </w:r>
    </w:p>
    <w:p w:rsidR="0087124F" w:rsidRDefault="0087124F"/>
    <w:sectPr w:rsidR="0087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9A"/>
    <w:rsid w:val="002C783C"/>
    <w:rsid w:val="002D3FFE"/>
    <w:rsid w:val="00496A9A"/>
    <w:rsid w:val="0056758D"/>
    <w:rsid w:val="008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96A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496A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496A9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6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96A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496A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496A9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6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50F41EB4AF46487A7C92CA1F64151B47E39E6965A4EBDC7DF33E013V0F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2018-12-21T11:14:00Z</cp:lastPrinted>
  <dcterms:created xsi:type="dcterms:W3CDTF">2018-12-21T11:04:00Z</dcterms:created>
  <dcterms:modified xsi:type="dcterms:W3CDTF">2018-12-24T14:29:00Z</dcterms:modified>
</cp:coreProperties>
</file>