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4C" w:rsidRDefault="00AC7A4C" w:rsidP="00AC7A4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AC7A4C" w:rsidRDefault="00AC7A4C" w:rsidP="00AC7A4C">
      <w:pPr>
        <w:widowControl/>
        <w:suppressAutoHyphens w:val="0"/>
        <w:autoSpaceDE w:val="0"/>
        <w:autoSpaceDN w:val="0"/>
        <w:adjustRightInd w:val="0"/>
        <w:rPr>
          <w:rFonts w:eastAsia="Times New Roman" w:cs="Liberation Serif"/>
          <w:kern w:val="0"/>
          <w:sz w:val="28"/>
          <w:szCs w:val="28"/>
          <w:lang w:eastAsia="ru-RU" w:bidi="ar-SA"/>
        </w:rPr>
      </w:pPr>
    </w:p>
    <w:p w:rsidR="00AC7A4C" w:rsidRDefault="00AC7A4C" w:rsidP="00AC7A4C">
      <w:pPr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626110" cy="774065"/>
            <wp:effectExtent l="0" t="0" r="2540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2"/>
          <w:szCs w:val="22"/>
        </w:rPr>
        <w:t xml:space="preserve">                                          </w:t>
      </w:r>
    </w:p>
    <w:p w:rsidR="00AC7A4C" w:rsidRDefault="00AC7A4C" w:rsidP="00AC7A4C">
      <w:pPr>
        <w:jc w:val="center"/>
        <w:rPr>
          <w:b/>
          <w:sz w:val="22"/>
          <w:szCs w:val="22"/>
        </w:rPr>
      </w:pPr>
    </w:p>
    <w:p w:rsidR="00AC7A4C" w:rsidRDefault="00AC7A4C" w:rsidP="00AC7A4C">
      <w:pPr>
        <w:jc w:val="center"/>
        <w:rPr>
          <w:b/>
          <w:sz w:val="22"/>
          <w:szCs w:val="22"/>
        </w:rPr>
      </w:pPr>
    </w:p>
    <w:p w:rsidR="00AC7A4C" w:rsidRDefault="00AC7A4C" w:rsidP="00AC7A4C">
      <w:pPr>
        <w:jc w:val="center"/>
        <w:rPr>
          <w:b/>
          <w:sz w:val="22"/>
          <w:szCs w:val="22"/>
        </w:rPr>
      </w:pPr>
    </w:p>
    <w:p w:rsidR="00AC7A4C" w:rsidRDefault="00AC7A4C" w:rsidP="00AC7A4C">
      <w:pPr>
        <w:jc w:val="center"/>
        <w:rPr>
          <w:b/>
          <w:sz w:val="22"/>
          <w:szCs w:val="22"/>
        </w:rPr>
      </w:pPr>
    </w:p>
    <w:p w:rsidR="00AC7A4C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«СВЕТОГОРСКОЕ  ГОРОДСКОЕ  ПОСЕЛЕНИЕ»</w:t>
      </w: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4C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C7A4C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4C" w:rsidRPr="00D80215" w:rsidRDefault="00AC7A4C" w:rsidP="00AC7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7A4C" w:rsidRDefault="00AC7A4C" w:rsidP="00AC7A4C">
      <w:pPr>
        <w:jc w:val="both"/>
        <w:rPr>
          <w:rFonts w:ascii="Times New Roman" w:hAnsi="Times New Roman" w:cs="Times New Roman"/>
          <w:snapToGrid w:val="0"/>
        </w:rPr>
      </w:pPr>
    </w:p>
    <w:p w:rsidR="00AC7A4C" w:rsidRPr="00D80215" w:rsidRDefault="00AC7A4C" w:rsidP="00AC7A4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80215">
        <w:rPr>
          <w:rFonts w:ascii="Times New Roman" w:hAnsi="Times New Roman" w:cs="Times New Roman"/>
          <w:snapToGrid w:val="0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15 сентября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80215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D80215">
        <w:rPr>
          <w:rFonts w:ascii="Times New Roman" w:hAnsi="Times New Roman" w:cs="Times New Roman"/>
          <w:snapToGrid w:val="0"/>
          <w:sz w:val="28"/>
          <w:szCs w:val="28"/>
        </w:rPr>
        <w:t xml:space="preserve"> года                    </w:t>
      </w:r>
      <w:r w:rsidRPr="00D802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№ </w:t>
      </w:r>
    </w:p>
    <w:p w:rsidR="00AC7A4C" w:rsidRDefault="00AC7A4C" w:rsidP="00AC7A4C">
      <w:pPr>
        <w:jc w:val="both"/>
        <w:rPr>
          <w:rFonts w:ascii="Times New Roman" w:hAnsi="Times New Roman" w:cs="Times New Roman"/>
          <w:snapToGrid w:val="0"/>
        </w:rPr>
      </w:pPr>
    </w:p>
    <w:p w:rsidR="00AC7A4C" w:rsidRDefault="00AC7A4C" w:rsidP="00AC7A4C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</w:t>
      </w:r>
    </w:p>
    <w:p w:rsidR="00AC7A4C" w:rsidRPr="00AC7A4C" w:rsidRDefault="00AC7A4C" w:rsidP="00AC7A4C">
      <w:pPr>
        <w:ind w:right="-619"/>
        <w:jc w:val="both"/>
        <w:rPr>
          <w:rFonts w:ascii="Times New Roman" w:hAnsi="Times New Roman" w:cs="Times New Roman"/>
          <w:snapToGrid w:val="0"/>
        </w:rPr>
      </w:pPr>
      <w:r w:rsidRPr="00AC7A4C">
        <w:rPr>
          <w:rFonts w:ascii="Times New Roman" w:hAnsi="Times New Roman" w:cs="Times New Roman"/>
          <w:snapToGrid w:val="0"/>
        </w:rPr>
        <w:t xml:space="preserve">Об установлении земельного налога   на  территории  </w:t>
      </w:r>
    </w:p>
    <w:p w:rsidR="00AC7A4C" w:rsidRPr="00AC7A4C" w:rsidRDefault="00AC7A4C" w:rsidP="00AC7A4C">
      <w:pPr>
        <w:ind w:right="-619"/>
        <w:jc w:val="both"/>
        <w:rPr>
          <w:rFonts w:ascii="Times New Roman" w:hAnsi="Times New Roman" w:cs="Times New Roman"/>
          <w:snapToGrid w:val="0"/>
        </w:rPr>
      </w:pPr>
      <w:r w:rsidRPr="00AC7A4C">
        <w:rPr>
          <w:rFonts w:ascii="Times New Roman" w:hAnsi="Times New Roman" w:cs="Times New Roman"/>
          <w:snapToGrid w:val="0"/>
        </w:rPr>
        <w:t xml:space="preserve">муниципального     образования «Светогорское </w:t>
      </w:r>
      <w:proofErr w:type="gramStart"/>
      <w:r w:rsidRPr="00AC7A4C">
        <w:rPr>
          <w:rFonts w:ascii="Times New Roman" w:hAnsi="Times New Roman" w:cs="Times New Roman"/>
          <w:snapToGrid w:val="0"/>
        </w:rPr>
        <w:t>городское</w:t>
      </w:r>
      <w:proofErr w:type="gramEnd"/>
      <w:r w:rsidRPr="00AC7A4C">
        <w:rPr>
          <w:rFonts w:ascii="Times New Roman" w:hAnsi="Times New Roman" w:cs="Times New Roman"/>
          <w:snapToGrid w:val="0"/>
        </w:rPr>
        <w:t xml:space="preserve"> </w:t>
      </w:r>
    </w:p>
    <w:p w:rsidR="00AC7A4C" w:rsidRPr="00AC7A4C" w:rsidRDefault="00AC7A4C" w:rsidP="00AC7A4C">
      <w:pPr>
        <w:ind w:right="-619"/>
        <w:jc w:val="both"/>
        <w:rPr>
          <w:rFonts w:ascii="Times New Roman" w:hAnsi="Times New Roman" w:cs="Times New Roman"/>
          <w:snapToGrid w:val="0"/>
        </w:rPr>
      </w:pPr>
      <w:r w:rsidRPr="00AC7A4C">
        <w:rPr>
          <w:rFonts w:ascii="Times New Roman" w:hAnsi="Times New Roman" w:cs="Times New Roman"/>
          <w:snapToGrid w:val="0"/>
        </w:rPr>
        <w:t>поселение»  Выборгского района Ленинградской области</w:t>
      </w:r>
    </w:p>
    <w:p w:rsidR="00AC7A4C" w:rsidRDefault="00AC7A4C" w:rsidP="00AC7A4C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</w:p>
    <w:p w:rsidR="00AC7A4C" w:rsidRDefault="00AC7A4C" w:rsidP="00AC7A4C">
      <w:pPr>
        <w:autoSpaceDE w:val="0"/>
        <w:autoSpaceDN w:val="0"/>
        <w:adjustRightInd w:val="0"/>
        <w:ind w:left="-284" w:right="-619" w:firstLine="284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AC7A4C" w:rsidRPr="007558E5" w:rsidRDefault="00AC7A4C" w:rsidP="00AC7A4C">
      <w:pPr>
        <w:spacing w:before="36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558E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Pr="007558E5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7558E5">
        <w:rPr>
          <w:sz w:val="28"/>
          <w:szCs w:val="28"/>
        </w:rPr>
        <w:t xml:space="preserve">оссийской Федерации», Уставом муниципального образования «Светогорское городское поселение» Выборгского района Ленинградской области, совет депутатов </w:t>
      </w:r>
      <w:r w:rsidRPr="007558E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области, </w:t>
      </w:r>
    </w:p>
    <w:p w:rsidR="00AC7A4C" w:rsidRDefault="00AC7A4C" w:rsidP="00AC7A4C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C7A4C" w:rsidRDefault="00AC7A4C" w:rsidP="00AC7A4C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РЕШИЛ:</w:t>
      </w:r>
    </w:p>
    <w:p w:rsidR="00AC7A4C" w:rsidRPr="00A91507" w:rsidRDefault="00AC7A4C" w:rsidP="00AC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A4C" w:rsidRPr="00A91507" w:rsidRDefault="00AC7A4C" w:rsidP="00AC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507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«Светогорское городское поселение» Выборгского района Ленинградской области </w:t>
      </w:r>
      <w:r w:rsidRPr="00A91507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AC7A4C" w:rsidRPr="00A91507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>. Установить налоговые ставки в следующих размерах:</w:t>
      </w:r>
    </w:p>
    <w:p w:rsidR="00AC7A4C" w:rsidRDefault="00AC7A4C" w:rsidP="00AC7A4C">
      <w:pPr>
        <w:ind w:left="360"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r w:rsidRPr="00D8021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Установить дифференцированные ставки земельного налога в процентах от кадастровой стоимости:</w:t>
      </w:r>
    </w:p>
    <w:p w:rsidR="00AC7A4C" w:rsidRDefault="00AC7A4C" w:rsidP="00AC7A4C">
      <w:pPr>
        <w:ind w:left="360"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706"/>
        <w:gridCol w:w="2777"/>
      </w:tblGrid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0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1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разрешенного использования земельных участков 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159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налоговая ставка (в процентах от кадастровой стоимости земельных участков_</w:t>
            </w:r>
            <w:proofErr w:type="gramEnd"/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sz w:val="28"/>
                <w:szCs w:val="28"/>
              </w:rPr>
            </w:pPr>
            <w:r w:rsidRPr="001A0159">
              <w:rPr>
                <w:sz w:val="28"/>
                <w:szCs w:val="28"/>
              </w:rPr>
              <w:t>Садоводство, 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Скотоводство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Звероводство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Рыбоводство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C7A4C" w:rsidTr="00964252">
        <w:trPr>
          <w:trHeight w:val="3632"/>
        </w:trPr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sz w:val="28"/>
                <w:szCs w:val="28"/>
              </w:rPr>
            </w:pPr>
            <w:r w:rsidRPr="001A0159">
              <w:rPr>
                <w:sz w:val="28"/>
                <w:szCs w:val="28"/>
              </w:rPr>
              <w:t>Ведение личного подсобного хозяйства на полевых участках, 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widowControl/>
              <w:suppressAutoHyphens w:val="0"/>
              <w:spacing w:after="12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жилищного строительства, </w:t>
            </w:r>
            <w:r w:rsidRPr="001A01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Среднеэтажная</w:t>
            </w:r>
            <w:proofErr w:type="spellEnd"/>
            <w:r w:rsidRPr="001A0159"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15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инженерной инфраструктуры </w:t>
            </w:r>
            <w:proofErr w:type="spellStart"/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A015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комплекса (за исключением доли в праве </w:t>
            </w:r>
            <w:proofErr w:type="gramEnd"/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sz w:val="28"/>
                <w:szCs w:val="28"/>
              </w:rPr>
            </w:pPr>
            <w:r w:rsidRPr="001A0159">
              <w:rPr>
                <w:sz w:val="28"/>
                <w:szCs w:val="28"/>
              </w:rPr>
              <w:t>Ведение огородничества, 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sz w:val="28"/>
                <w:szCs w:val="28"/>
              </w:rPr>
            </w:pPr>
            <w:r w:rsidRPr="001A0159">
              <w:rPr>
                <w:sz w:val="28"/>
                <w:szCs w:val="28"/>
              </w:rPr>
              <w:t>Ведение садоводства (садоводческие некоммерческие товарищества), 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Обеспечение обороны и безопасности, размещение объектов, обеспечивающих осуществление таможенной деятельности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C7A4C" w:rsidTr="00964252">
        <w:tc>
          <w:tcPr>
            <w:tcW w:w="828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0" w:type="dxa"/>
            <w:shd w:val="clear" w:color="auto" w:fill="auto"/>
          </w:tcPr>
          <w:p w:rsidR="00AC7A4C" w:rsidRPr="001A0159" w:rsidRDefault="00AC7A4C" w:rsidP="00964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2803" w:type="dxa"/>
            <w:shd w:val="clear" w:color="auto" w:fill="auto"/>
          </w:tcPr>
          <w:p w:rsidR="00AC7A4C" w:rsidRPr="001A0159" w:rsidRDefault="00AC7A4C" w:rsidP="00964252">
            <w:pPr>
              <w:pStyle w:val="ConsPlusNormal"/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1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C7A4C" w:rsidRDefault="00AC7A4C" w:rsidP="00AC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A4C" w:rsidRDefault="00AC7A4C" w:rsidP="00AC7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налоговые ставки не определены настоящим Решением, налогообложение производится по налоговым ставкам, указанным в пункте 1 статьи 394 Налогового кодекса Российской Федерации.</w:t>
      </w:r>
    </w:p>
    <w:p w:rsidR="00AC7A4C" w:rsidRPr="001A6E85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E85">
        <w:rPr>
          <w:rFonts w:ascii="Times New Roman" w:hAnsi="Times New Roman" w:cs="Times New Roman"/>
          <w:sz w:val="28"/>
          <w:szCs w:val="28"/>
        </w:rPr>
        <w:t xml:space="preserve">2)  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1,5 процента в отношении прочих земельных участков.</w:t>
      </w:r>
      <w:r w:rsidRPr="001A6E85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AC7A4C" w:rsidRPr="00A91507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E85">
        <w:rPr>
          <w:rFonts w:ascii="Times New Roman" w:hAnsi="Times New Roman" w:cs="Times New Roman"/>
          <w:sz w:val="28"/>
          <w:szCs w:val="28"/>
        </w:rPr>
        <w:t xml:space="preserve">. </w:t>
      </w: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освобо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ждения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уплаты земельного налога следующи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обладающи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земельными участками на праве собственности, праве постоянного (бессрочного) пользования или праве пожизненно наследуемого владения, расположенными в пределах муниципального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A6E8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бразования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«Светогорское городское поселение» Выборгского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1)    ветеранов Великой Отечественной войны;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    инвалидов Великой Отечественной войны;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супругу (супруга) погибшего (умершего) инвалида Великой 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Отечественной войны, не </w:t>
      </w:r>
      <w:proofErr w:type="gramStart"/>
      <w:r>
        <w:rPr>
          <w:rStyle w:val="normaltextrun"/>
          <w:sz w:val="28"/>
          <w:szCs w:val="28"/>
        </w:rPr>
        <w:t>вступившую</w:t>
      </w:r>
      <w:proofErr w:type="gramEnd"/>
      <w:r>
        <w:rPr>
          <w:rStyle w:val="normaltextrun"/>
          <w:sz w:val="28"/>
          <w:szCs w:val="28"/>
        </w:rPr>
        <w:t xml:space="preserve"> (не вступившего) в повторный брак;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4) супругу (супруга) погибшего (умершего) участника Великой Отечественной войны, не вступившую (не вступившего) в повторный брак;</w:t>
      </w:r>
      <w:r>
        <w:rPr>
          <w:rStyle w:val="eop"/>
          <w:sz w:val="28"/>
          <w:szCs w:val="28"/>
        </w:rPr>
        <w:t> </w:t>
      </w:r>
      <w:proofErr w:type="gramEnd"/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граждан, награжденных медалью "За оборону Ленинграда" или знаком "Житель блокадного Ленинграда".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многодетных семей, имеющих трех и более детей в возрасте до 18 лет.</w:t>
      </w:r>
      <w:r>
        <w:rPr>
          <w:rStyle w:val="eop"/>
          <w:sz w:val="28"/>
          <w:szCs w:val="28"/>
        </w:rPr>
        <w:t> </w:t>
      </w:r>
    </w:p>
    <w:p w:rsidR="00AC7A4C" w:rsidRDefault="00AC7A4C" w:rsidP="00AC7A4C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  матерей - одиночек, имеющих детей - инвалидов.</w:t>
      </w:r>
      <w:r>
        <w:rPr>
          <w:rStyle w:val="eop"/>
          <w:sz w:val="28"/>
          <w:szCs w:val="28"/>
        </w:rPr>
        <w:t> </w:t>
      </w:r>
    </w:p>
    <w:p w:rsidR="00AC7A4C" w:rsidRPr="00BC25A0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0">
        <w:rPr>
          <w:rFonts w:ascii="Times New Roman" w:hAnsi="Times New Roman" w:cs="Times New Roman"/>
          <w:sz w:val="28"/>
          <w:szCs w:val="28"/>
        </w:rPr>
        <w:t>9) 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A4C" w:rsidRDefault="00AC7A4C" w:rsidP="00AC7A4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порядок и сроки уплаты налога и авансовых платежей по налогу в отношении налогоплательщиков-организаций:</w:t>
      </w:r>
    </w:p>
    <w:p w:rsidR="00AC7A4C" w:rsidRDefault="00AC7A4C" w:rsidP="00AC7A4C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уплата авансовых платежей производится по истечении отчетного периода не позднее 30 апреля, 30 июля, 31 октября,;</w:t>
      </w:r>
    </w:p>
    <w:p w:rsidR="00AC7A4C" w:rsidRDefault="00AC7A4C" w:rsidP="00AC7A4C">
      <w:pPr>
        <w:shd w:val="clear" w:color="auto" w:fill="FFFFFF"/>
        <w:spacing w:line="317" w:lineRule="exact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сумма налога, подлежащая уплате в бюджет по итогам налогового периода, уплачивается не позднее 01 февраля года, следующего за истекшим налоговым периодом;</w:t>
      </w:r>
    </w:p>
    <w:p w:rsidR="00AC7A4C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</w:t>
      </w:r>
      <w:r>
        <w:rPr>
          <w:rFonts w:ascii="Times New Roman" w:hAnsi="Times New Roman" w:cs="Times New Roman"/>
          <w:sz w:val="28"/>
          <w:szCs w:val="28"/>
        </w:rPr>
        <w:t xml:space="preserve"> до 01 декабря года</w:t>
      </w:r>
      <w:r w:rsidRPr="001E3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истекшим налоговым периодом. </w:t>
      </w:r>
    </w:p>
    <w:p w:rsidR="00AC7A4C" w:rsidRPr="00DB52A5" w:rsidRDefault="00AC7A4C" w:rsidP="00AC7A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DB52A5">
        <w:rPr>
          <w:rFonts w:ascii="Times New Roman" w:hAnsi="Times New Roman" w:cs="Times New Roman"/>
          <w:sz w:val="28"/>
          <w:szCs w:val="28"/>
        </w:rPr>
        <w:t>. Признать  утратившими силу: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совета депутатов от 18 марта 2014 года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совета депутатов от 16 февраля 2016 года № 8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совета депутатов от 27 сентября 2016 года № 37 «О внесении изменений в решение  совета депутатов муниципального </w:t>
      </w:r>
      <w:r>
        <w:rPr>
          <w:sz w:val="28"/>
          <w:szCs w:val="28"/>
        </w:rPr>
        <w:lastRenderedPageBreak/>
        <w:t xml:space="preserve">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решение совета депутатов от 20 июня 2017 года № 31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решение совета депутатов от 19 сентября 2017 года № 41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решение совета депутатов от 10 октября 2019 года № 9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решение совета депутатов от 12 ноября 2019 года № 14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AC7A4C" w:rsidRDefault="00AC7A4C" w:rsidP="00AC7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решение совета депутатов от 19 мая 2020 года № 17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AC7A4C" w:rsidRPr="00D60A8F" w:rsidRDefault="00AC7A4C" w:rsidP="00AC7A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0A8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D60A8F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D60A8F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D60A8F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D60A8F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60A8F">
        <w:rPr>
          <w:rStyle w:val="a3"/>
          <w:rFonts w:ascii="Times New Roman" w:hAnsi="Times New Roman" w:cs="Times New Roman"/>
          <w:sz w:val="28"/>
          <w:szCs w:val="28"/>
        </w:rPr>
        <w:t>npavrlo.ru</w:t>
      </w:r>
      <w:r w:rsidRPr="00D60A8F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6" w:history="1">
        <w:r w:rsidRPr="00D60A8F">
          <w:rPr>
            <w:rStyle w:val="a3"/>
            <w:rFonts w:ascii="Times New Roman" w:hAnsi="Times New Roman" w:cs="Times New Roman"/>
            <w:sz w:val="28"/>
            <w:szCs w:val="28"/>
          </w:rPr>
          <w:t>mo-svetogorsk.ru</w:t>
        </w:r>
      </w:hyperlink>
      <w:r w:rsidRPr="00D60A8F">
        <w:rPr>
          <w:rFonts w:ascii="Times New Roman" w:hAnsi="Times New Roman" w:cs="Times New Roman"/>
          <w:sz w:val="28"/>
          <w:szCs w:val="28"/>
        </w:rPr>
        <w:t>).</w:t>
      </w:r>
    </w:p>
    <w:p w:rsidR="00AC7A4C" w:rsidRDefault="00AC7A4C" w:rsidP="00AC7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вступает в силу после его официального опубликования </w:t>
      </w:r>
      <w:r>
        <w:rPr>
          <w:sz w:val="28"/>
        </w:rPr>
        <w:t>в газете «</w:t>
      </w:r>
      <w:proofErr w:type="spellStart"/>
      <w:r>
        <w:rPr>
          <w:sz w:val="28"/>
        </w:rPr>
        <w:t>Вуокса</w:t>
      </w:r>
      <w:proofErr w:type="spellEnd"/>
      <w:r>
        <w:rPr>
          <w:sz w:val="28"/>
        </w:rPr>
        <w:t>».</w:t>
      </w:r>
    </w:p>
    <w:p w:rsidR="00AC7A4C" w:rsidRPr="00301AE3" w:rsidRDefault="00AC7A4C" w:rsidP="00AC7A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Pr="00301AE3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AC7A4C" w:rsidRPr="00301AE3" w:rsidRDefault="00AC7A4C" w:rsidP="00AC7A4C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01AE3">
        <w:rPr>
          <w:rFonts w:ascii="Times New Roman" w:hAnsi="Times New Roman" w:cs="Times New Roman"/>
          <w:sz w:val="28"/>
          <w:szCs w:val="28"/>
        </w:rPr>
        <w:lastRenderedPageBreak/>
        <w:t>"Светогорское городское поселение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" </w:t>
      </w:r>
      <w:r w:rsidRPr="00301AE3">
        <w:rPr>
          <w:rFonts w:ascii="Times New Roman" w:hAnsi="Times New Roman" w:cs="Times New Roman" w:hint="eastAsia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AE3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1AE3">
        <w:rPr>
          <w:rFonts w:ascii="Times New Roman" w:hAnsi="Times New Roman" w:cs="Times New Roman"/>
          <w:sz w:val="28"/>
          <w:szCs w:val="28"/>
        </w:rPr>
        <w:t>.</w:t>
      </w:r>
      <w:r w:rsidRPr="00301A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Иванова</w:t>
      </w:r>
    </w:p>
    <w:p w:rsidR="00AC7A4C" w:rsidRDefault="00AC7A4C" w:rsidP="00AC7A4C">
      <w:pPr>
        <w:rPr>
          <w:rFonts w:ascii="Times New Roman" w:hAnsi="Times New Roman"/>
          <w:sz w:val="16"/>
          <w:szCs w:val="16"/>
        </w:rPr>
      </w:pPr>
    </w:p>
    <w:p w:rsidR="00AC7A4C" w:rsidRDefault="00AC7A4C" w:rsidP="00AC7A4C">
      <w:pPr>
        <w:rPr>
          <w:rFonts w:eastAsia="Times New Roman" w:cs="Liberation Serif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hAnsi="Times New Roman"/>
          <w:sz w:val="16"/>
          <w:szCs w:val="16"/>
        </w:rPr>
        <w:t>Р</w:t>
      </w:r>
      <w:r w:rsidRPr="005D54D0">
        <w:rPr>
          <w:rFonts w:ascii="Times New Roman" w:hAnsi="Times New Roman"/>
          <w:sz w:val="16"/>
          <w:szCs w:val="16"/>
        </w:rPr>
        <w:t xml:space="preserve">ассылка: дело,  администрация, прокуратура, архив, налоговая, </w:t>
      </w:r>
      <w:r w:rsidR="009477E8">
        <w:rPr>
          <w:rFonts w:ascii="Times New Roman" w:hAnsi="Times New Roman"/>
          <w:sz w:val="16"/>
          <w:szCs w:val="16"/>
        </w:rPr>
        <w:t xml:space="preserve">Официальный вестник, Официальный сайт, </w:t>
      </w:r>
      <w:r w:rsidRPr="005D54D0">
        <w:rPr>
          <w:rFonts w:ascii="Times New Roman" w:hAnsi="Times New Roman"/>
          <w:sz w:val="16"/>
          <w:szCs w:val="16"/>
        </w:rPr>
        <w:t>газета "</w:t>
      </w:r>
      <w:proofErr w:type="spellStart"/>
      <w:r w:rsidRPr="005D54D0">
        <w:rPr>
          <w:rFonts w:ascii="Times New Roman" w:hAnsi="Times New Roman"/>
          <w:sz w:val="16"/>
          <w:szCs w:val="16"/>
        </w:rPr>
        <w:t>Вуокса</w:t>
      </w:r>
      <w:proofErr w:type="spellEnd"/>
      <w:r w:rsidRPr="005D54D0">
        <w:rPr>
          <w:rFonts w:ascii="Times New Roman" w:hAnsi="Times New Roman"/>
          <w:sz w:val="16"/>
          <w:szCs w:val="16"/>
        </w:rPr>
        <w:t>"</w:t>
      </w:r>
      <w:proofErr w:type="gramEnd"/>
    </w:p>
    <w:p w:rsidR="00AC66F9" w:rsidRDefault="00AC66F9">
      <w:bookmarkStart w:id="0" w:name="_GoBack"/>
      <w:bookmarkEnd w:id="0"/>
    </w:p>
    <w:sectPr w:rsidR="00AC66F9" w:rsidSect="00B62A08">
      <w:pgSz w:w="11906" w:h="16838"/>
      <w:pgMar w:top="1134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itstream Vera Sans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F"/>
    <w:rsid w:val="000B4C5F"/>
    <w:rsid w:val="009477E8"/>
    <w:rsid w:val="00AC66F9"/>
    <w:rsid w:val="00A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C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A4C"/>
    <w:rPr>
      <w:color w:val="000080"/>
      <w:u w:val="single"/>
    </w:rPr>
  </w:style>
  <w:style w:type="paragraph" w:customStyle="1" w:styleId="paragraph">
    <w:name w:val="paragraph"/>
    <w:basedOn w:val="a"/>
    <w:rsid w:val="00AC7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AC7A4C"/>
  </w:style>
  <w:style w:type="character" w:customStyle="1" w:styleId="eop">
    <w:name w:val="eop"/>
    <w:rsid w:val="00AC7A4C"/>
  </w:style>
  <w:style w:type="paragraph" w:customStyle="1" w:styleId="ConsPlusNormal">
    <w:name w:val="ConsPlusNormal"/>
    <w:rsid w:val="00AC7A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4C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A4C"/>
    <w:rPr>
      <w:color w:val="000080"/>
      <w:u w:val="single"/>
    </w:rPr>
  </w:style>
  <w:style w:type="paragraph" w:customStyle="1" w:styleId="paragraph">
    <w:name w:val="paragraph"/>
    <w:basedOn w:val="a"/>
    <w:rsid w:val="00AC7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AC7A4C"/>
  </w:style>
  <w:style w:type="character" w:customStyle="1" w:styleId="eop">
    <w:name w:val="eop"/>
    <w:rsid w:val="00AC7A4C"/>
  </w:style>
  <w:style w:type="paragraph" w:customStyle="1" w:styleId="ConsPlusNormal">
    <w:name w:val="ConsPlusNormal"/>
    <w:rsid w:val="00AC7A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2020-09-10T08:12:00Z</dcterms:created>
  <dcterms:modified xsi:type="dcterms:W3CDTF">2020-09-10T08:32:00Z</dcterms:modified>
</cp:coreProperties>
</file>