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C30" w:rsidRPr="008038D0" w:rsidRDefault="00FF17FA" w:rsidP="00FF17FA">
      <w:pPr>
        <w:pStyle w:val="ConsPlusTitle"/>
        <w:tabs>
          <w:tab w:val="left" w:pos="1674"/>
          <w:tab w:val="right" w:pos="10064"/>
        </w:tabs>
        <w:rPr>
          <w:rFonts w:ascii="Times New Roman" w:hAnsi="Times New Roman" w:cs="Times New Roman"/>
          <w:b w:val="0"/>
          <w:sz w:val="24"/>
          <w:szCs w:val="24"/>
        </w:rPr>
      </w:pPr>
      <w:r>
        <w:rPr>
          <w:rFonts w:ascii="Times New Roman" w:hAnsi="Times New Roman" w:cs="Times New Roman"/>
          <w:b w:val="0"/>
          <w:sz w:val="24"/>
          <w:szCs w:val="24"/>
        </w:rPr>
        <w:tab/>
        <w:t>ПРОЕКТ</w:t>
      </w:r>
      <w:r>
        <w:rPr>
          <w:rFonts w:ascii="Times New Roman" w:hAnsi="Times New Roman" w:cs="Times New Roman"/>
          <w:b w:val="0"/>
          <w:sz w:val="24"/>
          <w:szCs w:val="24"/>
        </w:rPr>
        <w:tab/>
      </w:r>
      <w:r w:rsidR="00266C30" w:rsidRPr="008038D0">
        <w:rPr>
          <w:rFonts w:ascii="Times New Roman" w:hAnsi="Times New Roman" w:cs="Times New Roman"/>
          <w:b w:val="0"/>
          <w:sz w:val="24"/>
          <w:szCs w:val="24"/>
        </w:rPr>
        <w:t xml:space="preserve">УТВЕРЖДЕН </w:t>
      </w:r>
    </w:p>
    <w:p w:rsidR="00266C30" w:rsidRPr="008038D0" w:rsidRDefault="00266C30" w:rsidP="00266C30">
      <w:pPr>
        <w:pStyle w:val="ConsPlusTitle"/>
        <w:jc w:val="right"/>
        <w:rPr>
          <w:rFonts w:ascii="Times New Roman" w:hAnsi="Times New Roman" w:cs="Times New Roman"/>
          <w:b w:val="0"/>
          <w:sz w:val="24"/>
          <w:szCs w:val="24"/>
        </w:rPr>
      </w:pPr>
      <w:r w:rsidRPr="008038D0">
        <w:rPr>
          <w:rFonts w:ascii="Times New Roman" w:hAnsi="Times New Roman" w:cs="Times New Roman"/>
          <w:b w:val="0"/>
          <w:sz w:val="24"/>
          <w:szCs w:val="24"/>
        </w:rPr>
        <w:t xml:space="preserve">Постановлением администрации </w:t>
      </w:r>
      <w:r w:rsidRPr="008038D0">
        <w:rPr>
          <w:rFonts w:ascii="Times New Roman" w:hAnsi="Times New Roman" w:cs="Times New Roman"/>
          <w:b w:val="0"/>
          <w:sz w:val="24"/>
          <w:szCs w:val="24"/>
        </w:rPr>
        <w:br/>
        <w:t>МО «</w:t>
      </w:r>
      <w:proofErr w:type="spellStart"/>
      <w:r w:rsidRPr="008038D0">
        <w:rPr>
          <w:rFonts w:ascii="Times New Roman" w:hAnsi="Times New Roman" w:cs="Times New Roman"/>
          <w:b w:val="0"/>
          <w:sz w:val="24"/>
          <w:szCs w:val="24"/>
        </w:rPr>
        <w:t>Светогорское</w:t>
      </w:r>
      <w:proofErr w:type="spellEnd"/>
      <w:r w:rsidRPr="008038D0">
        <w:rPr>
          <w:rFonts w:ascii="Times New Roman" w:hAnsi="Times New Roman" w:cs="Times New Roman"/>
          <w:b w:val="0"/>
          <w:sz w:val="24"/>
          <w:szCs w:val="24"/>
        </w:rPr>
        <w:t xml:space="preserve"> городское поселение» </w:t>
      </w:r>
      <w:r w:rsidRPr="008038D0">
        <w:rPr>
          <w:rFonts w:ascii="Times New Roman" w:hAnsi="Times New Roman" w:cs="Times New Roman"/>
          <w:b w:val="0"/>
          <w:sz w:val="24"/>
          <w:szCs w:val="24"/>
        </w:rPr>
        <w:br/>
      </w:r>
      <w:proofErr w:type="gramStart"/>
      <w:r w:rsidRPr="008038D0">
        <w:rPr>
          <w:rFonts w:ascii="Times New Roman" w:hAnsi="Times New Roman" w:cs="Times New Roman"/>
          <w:b w:val="0"/>
          <w:sz w:val="24"/>
          <w:szCs w:val="24"/>
        </w:rPr>
        <w:t>от</w:t>
      </w:r>
      <w:proofErr w:type="gramEnd"/>
      <w:r w:rsidRPr="008038D0">
        <w:rPr>
          <w:rFonts w:ascii="Times New Roman" w:hAnsi="Times New Roman" w:cs="Times New Roman"/>
          <w:b w:val="0"/>
          <w:sz w:val="24"/>
          <w:szCs w:val="24"/>
        </w:rPr>
        <w:t xml:space="preserve"> «</w:t>
      </w:r>
      <w:r>
        <w:rPr>
          <w:rFonts w:ascii="Times New Roman" w:hAnsi="Times New Roman" w:cs="Times New Roman"/>
          <w:b w:val="0"/>
          <w:sz w:val="24"/>
          <w:szCs w:val="24"/>
        </w:rPr>
        <w:t xml:space="preserve">   »           №</w:t>
      </w:r>
    </w:p>
    <w:p w:rsidR="00266C30" w:rsidRDefault="00266C30" w:rsidP="00251CE7">
      <w:pPr>
        <w:suppressAutoHyphens/>
        <w:spacing w:after="0" w:line="240" w:lineRule="auto"/>
        <w:jc w:val="right"/>
        <w:rPr>
          <w:rFonts w:ascii="Times New Roman" w:eastAsia="Times New Roman" w:hAnsi="Times New Roman" w:cs="Times New Roman"/>
          <w:sz w:val="24"/>
          <w:szCs w:val="24"/>
          <w:lang w:eastAsia="zh-CN"/>
        </w:rPr>
      </w:pPr>
    </w:p>
    <w:p w:rsidR="00251CE7" w:rsidRPr="0049264B" w:rsidRDefault="00251CE7" w:rsidP="00251CE7">
      <w:pPr>
        <w:widowControl w:val="0"/>
        <w:autoSpaceDE w:val="0"/>
        <w:autoSpaceDN w:val="0"/>
        <w:adjustRightInd w:val="0"/>
        <w:spacing w:after="0" w:line="240" w:lineRule="auto"/>
        <w:jc w:val="right"/>
        <w:rPr>
          <w:rFonts w:ascii="Times New Roman" w:eastAsia="Calibri" w:hAnsi="Times New Roman" w:cs="Times New Roman"/>
          <w:sz w:val="24"/>
          <w:szCs w:val="24"/>
        </w:rPr>
      </w:pPr>
    </w:p>
    <w:p w:rsidR="00251CE7" w:rsidRPr="0049264B" w:rsidRDefault="00251CE7" w:rsidP="00251CE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9264B">
        <w:rPr>
          <w:rFonts w:ascii="Times New Roman" w:eastAsia="Times New Roman" w:hAnsi="Times New Roman" w:cs="Times New Roman"/>
          <w:b/>
          <w:bCs/>
          <w:sz w:val="24"/>
          <w:szCs w:val="24"/>
          <w:lang w:eastAsia="ru-RU"/>
        </w:rPr>
        <w:t>Административный регламент администрации</w:t>
      </w:r>
    </w:p>
    <w:p w:rsidR="00251CE7" w:rsidRPr="0049264B" w:rsidRDefault="00251CE7" w:rsidP="00251CE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9264B">
        <w:rPr>
          <w:rFonts w:ascii="Times New Roman" w:eastAsia="Times New Roman" w:hAnsi="Times New Roman" w:cs="Times New Roman"/>
          <w:b/>
          <w:bCs/>
          <w:sz w:val="24"/>
          <w:szCs w:val="24"/>
          <w:lang w:eastAsia="ru-RU"/>
        </w:rPr>
        <w:t xml:space="preserve"> муниципального образования «</w:t>
      </w:r>
      <w:proofErr w:type="spellStart"/>
      <w:r w:rsidR="00081279">
        <w:rPr>
          <w:rFonts w:ascii="Times New Roman" w:eastAsia="Times New Roman" w:hAnsi="Times New Roman" w:cs="Times New Roman"/>
          <w:b/>
          <w:bCs/>
          <w:sz w:val="24"/>
          <w:szCs w:val="24"/>
          <w:lang w:eastAsia="ru-RU"/>
        </w:rPr>
        <w:t>Светогорское</w:t>
      </w:r>
      <w:proofErr w:type="spellEnd"/>
      <w:r w:rsidRPr="0049264B">
        <w:rPr>
          <w:rFonts w:ascii="Times New Roman" w:eastAsia="Times New Roman" w:hAnsi="Times New Roman" w:cs="Times New Roman"/>
          <w:b/>
          <w:bCs/>
          <w:sz w:val="24"/>
          <w:szCs w:val="24"/>
          <w:lang w:eastAsia="ru-RU"/>
        </w:rPr>
        <w:t xml:space="preserve"> городское поселение»</w:t>
      </w:r>
    </w:p>
    <w:p w:rsidR="00FF17FA" w:rsidRDefault="00251CE7" w:rsidP="00251CE7">
      <w:pPr>
        <w:autoSpaceDE w:val="0"/>
        <w:autoSpaceDN w:val="0"/>
        <w:adjustRightInd w:val="0"/>
        <w:spacing w:after="0" w:line="240" w:lineRule="auto"/>
        <w:jc w:val="center"/>
        <w:rPr>
          <w:rFonts w:ascii="Times New Roman" w:eastAsia="Calibri" w:hAnsi="Times New Roman" w:cs="Times New Roman"/>
          <w:b/>
          <w:sz w:val="24"/>
          <w:szCs w:val="24"/>
        </w:rPr>
      </w:pPr>
      <w:r w:rsidRPr="0049264B">
        <w:rPr>
          <w:rFonts w:ascii="Times New Roman" w:eastAsia="Times New Roman" w:hAnsi="Times New Roman" w:cs="Times New Roman"/>
          <w:b/>
          <w:bCs/>
          <w:sz w:val="24"/>
          <w:szCs w:val="24"/>
          <w:lang w:eastAsia="ru-RU"/>
        </w:rPr>
        <w:t>Выборгского района Ленинградской области по предоставлению муниципальной услуги</w:t>
      </w:r>
      <w:bookmarkStart w:id="0" w:name="Par29"/>
      <w:bookmarkEnd w:id="0"/>
      <w:r w:rsidR="00FF17FA">
        <w:rPr>
          <w:rFonts w:ascii="Times New Roman" w:eastAsia="Times New Roman" w:hAnsi="Times New Roman" w:cs="Times New Roman"/>
          <w:b/>
          <w:bCs/>
          <w:sz w:val="24"/>
          <w:szCs w:val="24"/>
          <w:lang w:eastAsia="ru-RU"/>
        </w:rPr>
        <w:t xml:space="preserve"> </w:t>
      </w:r>
      <w:r w:rsidRPr="0049264B">
        <w:rPr>
          <w:rFonts w:ascii="Times New Roman" w:eastAsia="Calibri" w:hAnsi="Times New Roman" w:cs="Times New Roman"/>
          <w:b/>
          <w:sz w:val="24"/>
          <w:szCs w:val="24"/>
        </w:rPr>
        <w:t xml:space="preserve">«Выдача разрешений на захоронение и </w:t>
      </w:r>
      <w:proofErr w:type="spellStart"/>
      <w:r w:rsidRPr="0049264B">
        <w:rPr>
          <w:rFonts w:ascii="Times New Roman" w:eastAsia="Calibri" w:hAnsi="Times New Roman" w:cs="Times New Roman"/>
          <w:b/>
          <w:sz w:val="24"/>
          <w:szCs w:val="24"/>
        </w:rPr>
        <w:t>подзахоронение</w:t>
      </w:r>
      <w:proofErr w:type="spellEnd"/>
      <w:r w:rsidRPr="0049264B">
        <w:rPr>
          <w:rFonts w:ascii="Times New Roman" w:eastAsia="Calibri" w:hAnsi="Times New Roman" w:cs="Times New Roman"/>
          <w:b/>
          <w:sz w:val="24"/>
          <w:szCs w:val="24"/>
        </w:rPr>
        <w:t xml:space="preserve"> </w:t>
      </w:r>
    </w:p>
    <w:p w:rsidR="00251CE7" w:rsidRPr="0049264B" w:rsidRDefault="00251CE7" w:rsidP="00251CE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9264B">
        <w:rPr>
          <w:rFonts w:ascii="Times New Roman" w:eastAsia="Calibri" w:hAnsi="Times New Roman" w:cs="Times New Roman"/>
          <w:b/>
          <w:sz w:val="24"/>
          <w:szCs w:val="24"/>
        </w:rPr>
        <w:t>на</w:t>
      </w:r>
      <w:r w:rsidR="00FF17FA">
        <w:rPr>
          <w:rFonts w:ascii="Times New Roman" w:eastAsia="Calibri" w:hAnsi="Times New Roman" w:cs="Times New Roman"/>
          <w:b/>
          <w:sz w:val="24"/>
          <w:szCs w:val="24"/>
        </w:rPr>
        <w:t xml:space="preserve"> </w:t>
      </w:r>
      <w:r w:rsidRPr="0049264B">
        <w:rPr>
          <w:rFonts w:ascii="Times New Roman" w:eastAsia="Calibri" w:hAnsi="Times New Roman" w:cs="Times New Roman"/>
          <w:b/>
          <w:sz w:val="24"/>
          <w:szCs w:val="24"/>
        </w:rPr>
        <w:t>кладбищах муниципального образования</w:t>
      </w:r>
      <w:r w:rsidR="00266C30">
        <w:rPr>
          <w:rFonts w:ascii="Times New Roman" w:eastAsia="Calibri" w:hAnsi="Times New Roman" w:cs="Times New Roman"/>
          <w:b/>
          <w:sz w:val="24"/>
          <w:szCs w:val="24"/>
        </w:rPr>
        <w:t>»</w:t>
      </w:r>
    </w:p>
    <w:p w:rsidR="00251CE7" w:rsidRPr="0049264B" w:rsidRDefault="00251CE7" w:rsidP="00251CE7">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rPr>
      </w:pPr>
      <w:bookmarkStart w:id="1" w:name="Par33"/>
      <w:bookmarkEnd w:id="1"/>
      <w:r w:rsidRPr="0049264B">
        <w:rPr>
          <w:rFonts w:ascii="Times New Roman" w:eastAsia="Calibri" w:hAnsi="Times New Roman" w:cs="Times New Roman"/>
          <w:b/>
          <w:sz w:val="24"/>
          <w:szCs w:val="24"/>
        </w:rPr>
        <w:t>1. Общие положения</w:t>
      </w:r>
    </w:p>
    <w:p w:rsidR="00251CE7" w:rsidRPr="0049264B" w:rsidRDefault="00251CE7" w:rsidP="00251CE7">
      <w:pPr>
        <w:widowControl w:val="0"/>
        <w:autoSpaceDE w:val="0"/>
        <w:autoSpaceDN w:val="0"/>
        <w:adjustRightInd w:val="0"/>
        <w:spacing w:after="0" w:line="240" w:lineRule="auto"/>
        <w:ind w:firstLine="709"/>
        <w:jc w:val="center"/>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1.1. Наименование муниципальной услуги: «Выдача разрешений на захоронение и </w:t>
      </w:r>
      <w:proofErr w:type="spellStart"/>
      <w:r w:rsidRPr="0049264B">
        <w:rPr>
          <w:rFonts w:ascii="Times New Roman" w:eastAsia="Calibri" w:hAnsi="Times New Roman" w:cs="Times New Roman"/>
          <w:sz w:val="24"/>
          <w:szCs w:val="24"/>
        </w:rPr>
        <w:t>подзахоронение</w:t>
      </w:r>
      <w:proofErr w:type="spellEnd"/>
      <w:r w:rsidRPr="0049264B">
        <w:rPr>
          <w:rFonts w:ascii="Times New Roman" w:eastAsia="Calibri" w:hAnsi="Times New Roman" w:cs="Times New Roman"/>
          <w:sz w:val="24"/>
          <w:szCs w:val="24"/>
        </w:rPr>
        <w:t xml:space="preserve"> на  кладбищах муниципального образования» (далее – муниципальная услуга).</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1.2. Наименование органа местного самоуправления, предоставляющего муниципальную </w:t>
      </w:r>
      <w:proofErr w:type="spellStart"/>
      <w:r w:rsidRPr="0049264B">
        <w:rPr>
          <w:rFonts w:ascii="Times New Roman" w:eastAsia="Calibri" w:hAnsi="Times New Roman" w:cs="Times New Roman"/>
          <w:sz w:val="24"/>
          <w:szCs w:val="24"/>
        </w:rPr>
        <w:t>услугу</w:t>
      </w:r>
      <w:proofErr w:type="gramStart"/>
      <w:r w:rsidRPr="0049264B">
        <w:rPr>
          <w:rFonts w:ascii="Times New Roman" w:eastAsia="Calibri" w:hAnsi="Times New Roman" w:cs="Times New Roman"/>
          <w:sz w:val="24"/>
          <w:szCs w:val="24"/>
        </w:rPr>
        <w:t>,и</w:t>
      </w:r>
      <w:proofErr w:type="spellEnd"/>
      <w:proofErr w:type="gramEnd"/>
      <w:r w:rsidRPr="0049264B">
        <w:rPr>
          <w:rFonts w:ascii="Times New Roman" w:eastAsia="Calibri" w:hAnsi="Times New Roman" w:cs="Times New Roman"/>
          <w:sz w:val="24"/>
          <w:szCs w:val="24"/>
        </w:rPr>
        <w:t xml:space="preserve"> его структурного подразделения, ответственного за предоставление муниципальной услуги: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1.2.1. Муниципальную услугу предоставляет администрация муниципального образования «</w:t>
      </w:r>
      <w:proofErr w:type="spellStart"/>
      <w:r w:rsidR="00A87A50">
        <w:rPr>
          <w:rFonts w:ascii="Times New Roman" w:eastAsia="Times New Roman" w:hAnsi="Times New Roman" w:cs="Times New Roman"/>
          <w:sz w:val="24"/>
          <w:szCs w:val="24"/>
          <w:lang w:eastAsia="zh-CN"/>
        </w:rPr>
        <w:t>Светогорское</w:t>
      </w:r>
      <w:proofErr w:type="spellEnd"/>
      <w:r w:rsidR="00A87A50" w:rsidRPr="0049264B">
        <w:rPr>
          <w:rFonts w:ascii="Times New Roman" w:eastAsia="Calibri" w:hAnsi="Times New Roman" w:cs="Times New Roman"/>
          <w:sz w:val="24"/>
          <w:szCs w:val="24"/>
        </w:rPr>
        <w:t xml:space="preserve"> </w:t>
      </w:r>
      <w:r w:rsidRPr="0049264B">
        <w:rPr>
          <w:rFonts w:ascii="Times New Roman" w:eastAsia="Calibri" w:hAnsi="Times New Roman" w:cs="Times New Roman"/>
          <w:sz w:val="24"/>
          <w:szCs w:val="24"/>
        </w:rPr>
        <w:t>городское поселение» Выборгского района Ленинградской области (далее – Администрация).</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1.2.2.  Ответственными за предоставление муниципальной  услуги, являются специалисты </w:t>
      </w:r>
      <w:r w:rsidR="00FF17FA">
        <w:rPr>
          <w:rFonts w:ascii="Times New Roman" w:eastAsia="Calibri" w:hAnsi="Times New Roman" w:cs="Times New Roman"/>
          <w:sz w:val="24"/>
          <w:szCs w:val="24"/>
        </w:rPr>
        <w:t>структурного подразделения</w:t>
      </w:r>
      <w:r w:rsidRPr="0049264B">
        <w:rPr>
          <w:rFonts w:ascii="Times New Roman" w:eastAsia="Calibri" w:hAnsi="Times New Roman" w:cs="Times New Roman"/>
          <w:sz w:val="24"/>
          <w:szCs w:val="24"/>
        </w:rPr>
        <w:t xml:space="preserve"> администрации муниципального образования «</w:t>
      </w:r>
      <w:proofErr w:type="spellStart"/>
      <w:r w:rsidR="00A87A50">
        <w:rPr>
          <w:rFonts w:ascii="Times New Roman" w:eastAsia="Times New Roman" w:hAnsi="Times New Roman" w:cs="Times New Roman"/>
          <w:sz w:val="24"/>
          <w:szCs w:val="24"/>
          <w:lang w:eastAsia="zh-CN"/>
        </w:rPr>
        <w:t>Светогорское</w:t>
      </w:r>
      <w:proofErr w:type="spellEnd"/>
      <w:r w:rsidR="00A87A50" w:rsidRPr="0049264B">
        <w:rPr>
          <w:rFonts w:ascii="Times New Roman" w:eastAsia="Calibri" w:hAnsi="Times New Roman" w:cs="Times New Roman"/>
          <w:sz w:val="24"/>
          <w:szCs w:val="24"/>
        </w:rPr>
        <w:t xml:space="preserve"> </w:t>
      </w:r>
      <w:r w:rsidRPr="0049264B">
        <w:rPr>
          <w:rFonts w:ascii="Times New Roman" w:eastAsia="Calibri" w:hAnsi="Times New Roman" w:cs="Times New Roman"/>
          <w:sz w:val="24"/>
          <w:szCs w:val="24"/>
        </w:rPr>
        <w:t>городское поселение» Выборгского района Ленинградской области (далее – Специалисты).</w:t>
      </w:r>
    </w:p>
    <w:p w:rsidR="00251CE7" w:rsidRPr="0049264B" w:rsidRDefault="00251CE7" w:rsidP="00251CE7">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1.3. Информация о месте нахождения и графике работы Администрации, Специалистов указана в приложении № 1.</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1.4.В предоставлении услуги не участвуют иные органы исполнительной власти, органы местного самоуправления, организации и их структурные подразделения</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1.5. В предоставлении услуги не участвуют многофункциональные центры предоставления государственных и муниципальных услуг (далее - МФЦ).</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1.6. Адрес портала государственных и муниципальных услуг Ленинградской области в сети Интернет (ПГУ ЛО): </w:t>
      </w:r>
      <w:hyperlink r:id="rId6" w:history="1">
        <w:r w:rsidRPr="0071581E">
          <w:rPr>
            <w:rFonts w:ascii="Times New Roman" w:eastAsia="Calibri" w:hAnsi="Times New Roman" w:cs="Times New Roman"/>
            <w:sz w:val="24"/>
            <w:szCs w:val="24"/>
          </w:rPr>
          <w:t>www.gu.lenobl.ru</w:t>
        </w:r>
      </w:hyperlink>
      <w:r w:rsidRPr="0049264B">
        <w:rPr>
          <w:rFonts w:ascii="Times New Roman" w:eastAsia="Calibri" w:hAnsi="Times New Roman" w:cs="Times New Roman"/>
          <w:sz w:val="24"/>
          <w:szCs w:val="24"/>
        </w:rPr>
        <w:t>.</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Адрес Единого Портала государственных и муниципальных услуг (функций) в сети Интернет (ЕПГУ):  www.gosuslugi.ru.</w:t>
      </w:r>
    </w:p>
    <w:p w:rsidR="00251CE7"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u w:val="single"/>
        </w:rPr>
      </w:pPr>
      <w:r w:rsidRPr="0049264B">
        <w:rPr>
          <w:rFonts w:ascii="Times New Roman" w:eastAsia="Calibri" w:hAnsi="Times New Roman" w:cs="Times New Roman"/>
          <w:sz w:val="24"/>
          <w:szCs w:val="24"/>
        </w:rPr>
        <w:t>Адрес официального сайта администрации муниципального образования «</w:t>
      </w:r>
      <w:proofErr w:type="spellStart"/>
      <w:r w:rsidR="00A87A50">
        <w:rPr>
          <w:rFonts w:ascii="Times New Roman" w:eastAsia="Times New Roman" w:hAnsi="Times New Roman" w:cs="Times New Roman"/>
          <w:sz w:val="24"/>
          <w:szCs w:val="24"/>
          <w:lang w:eastAsia="zh-CN"/>
        </w:rPr>
        <w:t>Светогорское</w:t>
      </w:r>
      <w:proofErr w:type="spellEnd"/>
      <w:r w:rsidR="00A87A50" w:rsidRPr="0049264B">
        <w:rPr>
          <w:rFonts w:ascii="Times New Roman" w:eastAsia="Calibri" w:hAnsi="Times New Roman" w:cs="Times New Roman"/>
          <w:sz w:val="24"/>
          <w:szCs w:val="24"/>
        </w:rPr>
        <w:t xml:space="preserve"> </w:t>
      </w:r>
      <w:r w:rsidRPr="0049264B">
        <w:rPr>
          <w:rFonts w:ascii="Times New Roman" w:eastAsia="Calibri" w:hAnsi="Times New Roman" w:cs="Times New Roman"/>
          <w:sz w:val="24"/>
          <w:szCs w:val="24"/>
        </w:rPr>
        <w:t xml:space="preserve">городское поселение» Выборгского района Ленинградской области в сети Интернет: </w:t>
      </w:r>
      <w:r w:rsidR="00FF17FA" w:rsidRPr="00FF17FA">
        <w:rPr>
          <w:rFonts w:ascii="Times New Roman" w:eastAsia="Calibri" w:hAnsi="Times New Roman" w:cs="Times New Roman"/>
          <w:sz w:val="24"/>
          <w:szCs w:val="24"/>
        </w:rPr>
        <w:t>http://www.mo-svetogorsk.ru</w:t>
      </w:r>
      <w:r w:rsidR="00FF17FA">
        <w:rPr>
          <w:rFonts w:ascii="Times New Roman" w:eastAsia="Calibri" w:hAnsi="Times New Roman" w:cs="Times New Roman"/>
          <w:sz w:val="24"/>
          <w:szCs w:val="24"/>
        </w:rPr>
        <w:t>.</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ПГУ ЛО, ЕПГУ и официальный сайт Администрации в сети Интернет содержит информацию о предоставлении муниципальной услуги, а также об ОМСУ, предоставляющих муниципальную услугу (участвующих в предоставлении муниципальной услуги).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1.7. Информация по вопросам предоставления муниципальной услуги, в том числе о ходе ее предоставления, может быть получена:</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а) устно - по адресу, указанному </w:t>
      </w:r>
      <w:hyperlink w:anchor="sub_103" w:history="1">
        <w:r w:rsidRPr="0049264B">
          <w:rPr>
            <w:rFonts w:ascii="Times New Roman" w:eastAsia="Calibri" w:hAnsi="Times New Roman" w:cs="Times New Roman"/>
            <w:sz w:val="24"/>
            <w:szCs w:val="24"/>
          </w:rPr>
          <w:t>в пункте 1.3</w:t>
        </w:r>
      </w:hyperlink>
      <w:r w:rsidRPr="0049264B">
        <w:rPr>
          <w:rFonts w:ascii="Times New Roman" w:eastAsia="Calibri" w:hAnsi="Times New Roman" w:cs="Times New Roman"/>
          <w:sz w:val="24"/>
          <w:szCs w:val="24"/>
        </w:rPr>
        <w:t xml:space="preserve"> настоящего Административного регламента в приемные дни, в том числе, по предварительной записи (запись осуществляется по справочному телефону, указанному в </w:t>
      </w:r>
      <w:hyperlink w:anchor="sub_104" w:history="1">
        <w:r w:rsidRPr="0049264B">
          <w:rPr>
            <w:rFonts w:ascii="Times New Roman" w:eastAsia="Calibri" w:hAnsi="Times New Roman" w:cs="Times New Roman"/>
            <w:sz w:val="24"/>
            <w:szCs w:val="24"/>
          </w:rPr>
          <w:t>пункте 1.</w:t>
        </w:r>
      </w:hyperlink>
      <w:r w:rsidRPr="0049264B">
        <w:rPr>
          <w:rFonts w:ascii="Times New Roman" w:eastAsia="Calibri" w:hAnsi="Times New Roman" w:cs="Times New Roman"/>
          <w:sz w:val="24"/>
          <w:szCs w:val="24"/>
        </w:rPr>
        <w:t>3 настоящего Административного регламента).</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Приём заявителей в Администрации осуществляет: </w:t>
      </w:r>
    </w:p>
    <w:p w:rsidR="00251CE7" w:rsidRPr="0049264B" w:rsidRDefault="00251CE7" w:rsidP="00A87A50">
      <w:pPr>
        <w:widowControl w:val="0"/>
        <w:autoSpaceDE w:val="0"/>
        <w:autoSpaceDN w:val="0"/>
        <w:adjustRightInd w:val="0"/>
        <w:spacing w:after="0" w:line="240" w:lineRule="auto"/>
        <w:ind w:firstLine="709"/>
        <w:jc w:val="both"/>
        <w:rPr>
          <w:rFonts w:ascii="Times New Roman" w:eastAsia="Calibri" w:hAnsi="Times New Roman" w:cs="Times New Roman"/>
          <w:sz w:val="24"/>
          <w:szCs w:val="24"/>
          <w:u w:val="single"/>
        </w:rPr>
      </w:pPr>
      <w:r w:rsidRPr="0049264B">
        <w:rPr>
          <w:rFonts w:ascii="Times New Roman" w:eastAsia="Calibri" w:hAnsi="Times New Roman" w:cs="Times New Roman"/>
          <w:sz w:val="24"/>
          <w:szCs w:val="24"/>
        </w:rPr>
        <w:t xml:space="preserve">- </w:t>
      </w:r>
      <w:r w:rsidR="00FF17FA">
        <w:rPr>
          <w:rFonts w:ascii="Times New Roman" w:eastAsia="Calibri" w:hAnsi="Times New Roman" w:cs="Times New Roman"/>
          <w:sz w:val="24"/>
          <w:szCs w:val="24"/>
        </w:rPr>
        <w:t>секретарь</w:t>
      </w:r>
      <w:r w:rsidRPr="0049264B">
        <w:rPr>
          <w:rFonts w:ascii="Times New Roman" w:eastAsia="Calibri" w:hAnsi="Times New Roman" w:cs="Times New Roman"/>
          <w:sz w:val="24"/>
          <w:szCs w:val="24"/>
        </w:rPr>
        <w:t xml:space="preserve"> администрации муниципального образования «</w:t>
      </w:r>
      <w:proofErr w:type="spellStart"/>
      <w:r w:rsidR="00A87A50">
        <w:rPr>
          <w:rFonts w:ascii="Times New Roman" w:eastAsia="Times New Roman" w:hAnsi="Times New Roman" w:cs="Times New Roman"/>
          <w:sz w:val="24"/>
          <w:szCs w:val="24"/>
          <w:lang w:eastAsia="zh-CN"/>
        </w:rPr>
        <w:t>Светогорское</w:t>
      </w:r>
      <w:proofErr w:type="spellEnd"/>
      <w:r w:rsidRPr="0049264B">
        <w:rPr>
          <w:rFonts w:ascii="Times New Roman" w:eastAsia="Calibri" w:hAnsi="Times New Roman" w:cs="Times New Roman"/>
          <w:sz w:val="24"/>
          <w:szCs w:val="24"/>
        </w:rPr>
        <w:t xml:space="preserve"> городское поселение» Выборгского района Ленинградской области.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Время консультирования при личном обращении не должно превышать 15 минут.</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б) письменно - путем направления почтового отправления по адресу, указанному в </w:t>
      </w:r>
      <w:hyperlink w:anchor="sub_103" w:history="1">
        <w:r w:rsidRPr="0049264B">
          <w:rPr>
            <w:rFonts w:ascii="Times New Roman" w:eastAsia="Calibri" w:hAnsi="Times New Roman" w:cs="Times New Roman"/>
            <w:sz w:val="24"/>
            <w:szCs w:val="24"/>
          </w:rPr>
          <w:t>пункте 1.3</w:t>
        </w:r>
      </w:hyperlink>
      <w:r w:rsidRPr="0049264B">
        <w:rPr>
          <w:rFonts w:ascii="Times New Roman" w:eastAsia="Calibri" w:hAnsi="Times New Roman" w:cs="Times New Roman"/>
          <w:sz w:val="24"/>
          <w:szCs w:val="24"/>
        </w:rPr>
        <w:t xml:space="preserve"> настоящего Административного регламента (ответ направляется по адресу, указанному в </w:t>
      </w:r>
      <w:r w:rsidRPr="0049264B">
        <w:rPr>
          <w:rFonts w:ascii="Times New Roman" w:eastAsia="Calibri" w:hAnsi="Times New Roman" w:cs="Times New Roman"/>
          <w:sz w:val="24"/>
          <w:szCs w:val="24"/>
        </w:rPr>
        <w:lastRenderedPageBreak/>
        <w:t>запросе).</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в) по справочному телефону, указанному в пункте 1.3. настоящего Административного регламента, указанному в приложении № 1.</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При ответах на телефонные звонки Специалист,  подробно в вежливой форме информируют заявителя. Ответ на телефонный звонок должен начинаться с информации о должности Специалиста. </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В случае если Специалист не уполномочен давать консультации, заявителю сообщается номер телефона, по которому можно получить необходимую информацию.</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В случае если вопрос требует предварительной подготовки и анализа информации, заявителю предлагается направить запрос в письменной форме.</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г) по электронной почте путем направления запроса по адресу электронной почты, указанному в </w:t>
      </w:r>
      <w:hyperlink w:anchor="sub_104" w:history="1">
        <w:r w:rsidRPr="0049264B">
          <w:rPr>
            <w:rFonts w:ascii="Times New Roman" w:eastAsia="Calibri" w:hAnsi="Times New Roman" w:cs="Times New Roman"/>
            <w:sz w:val="24"/>
            <w:szCs w:val="24"/>
          </w:rPr>
          <w:t>пункте 1.</w:t>
        </w:r>
      </w:hyperlink>
      <w:r w:rsidRPr="0049264B">
        <w:rPr>
          <w:rFonts w:ascii="Times New Roman" w:eastAsia="Calibri" w:hAnsi="Times New Roman" w:cs="Times New Roman"/>
          <w:sz w:val="24"/>
          <w:szCs w:val="24"/>
        </w:rPr>
        <w:t>3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1.8. Текстовая информация, указанная в </w:t>
      </w:r>
      <w:hyperlink w:anchor="sub_103" w:history="1">
        <w:r w:rsidRPr="0049264B">
          <w:rPr>
            <w:rFonts w:ascii="Times New Roman" w:eastAsia="Calibri" w:hAnsi="Times New Roman" w:cs="Times New Roman"/>
            <w:sz w:val="24"/>
            <w:szCs w:val="24"/>
          </w:rPr>
          <w:t>пунктах 1.3 - 1.</w:t>
        </w:r>
      </w:hyperlink>
      <w:r w:rsidRPr="0049264B">
        <w:rPr>
          <w:rFonts w:ascii="Times New Roman" w:eastAsia="Calibri" w:hAnsi="Times New Roman" w:cs="Times New Roman"/>
          <w:sz w:val="24"/>
          <w:szCs w:val="24"/>
        </w:rPr>
        <w:t>7 настоящего Административного регламента, размещается на стендах в местах предоставления муниципальной услуги, на ПГУ ЛО, официальном сайте Администрации, в сети Интернет.</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1.9. Заявителями, обратившимися за получением муниципальной услуги, являются физические и юридические лица (специализированные службы по вопросам похоронного дела).</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Calibri" w:hAnsi="Times New Roman" w:cs="Times New Roman"/>
          <w:sz w:val="24"/>
          <w:szCs w:val="24"/>
        </w:rPr>
        <w:t xml:space="preserve">1.9.1. </w:t>
      </w:r>
      <w:proofErr w:type="gramStart"/>
      <w:r w:rsidRPr="0049264B">
        <w:rPr>
          <w:rFonts w:ascii="Times New Roman" w:eastAsia="Calibri" w:hAnsi="Times New Roman" w:cs="Times New Roman"/>
          <w:sz w:val="24"/>
          <w:szCs w:val="24"/>
        </w:rPr>
        <w:t xml:space="preserve">Представлять интересы заявителя от имени физических лиц о выдаче разрешений на захоронение и </w:t>
      </w:r>
      <w:proofErr w:type="spellStart"/>
      <w:r w:rsidRPr="0049264B">
        <w:rPr>
          <w:rFonts w:ascii="Times New Roman" w:eastAsia="Calibri" w:hAnsi="Times New Roman" w:cs="Times New Roman"/>
          <w:sz w:val="24"/>
          <w:szCs w:val="24"/>
        </w:rPr>
        <w:t>подзахоронение</w:t>
      </w:r>
      <w:proofErr w:type="spellEnd"/>
      <w:r w:rsidRPr="0049264B">
        <w:rPr>
          <w:rFonts w:ascii="Times New Roman" w:eastAsia="Calibri" w:hAnsi="Times New Roman" w:cs="Times New Roman"/>
          <w:sz w:val="24"/>
          <w:szCs w:val="24"/>
        </w:rPr>
        <w:t xml:space="preserve"> на кладбищах муниципального образования могут супруг, близкие родственники (дети, родители, усыновленные, усыновители, родные братья, родные сестры, внуки, дедушки, бабушки), иные родственники или законный представитель, а при отсутствии таковых иные лица, взявшие на себя обязанность осуществить погребение умершего.</w:t>
      </w:r>
      <w:proofErr w:type="gramEnd"/>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От имени физических лиц могут выступать представители, действующие на основании доверенности или договоре.</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trike/>
          <w:color w:val="FF0000"/>
          <w:sz w:val="24"/>
          <w:szCs w:val="24"/>
        </w:rPr>
      </w:pPr>
    </w:p>
    <w:p w:rsidR="00251CE7" w:rsidRPr="0049264B" w:rsidRDefault="00251CE7" w:rsidP="00251CE7">
      <w:pPr>
        <w:widowControl w:val="0"/>
        <w:autoSpaceDE w:val="0"/>
        <w:autoSpaceDN w:val="0"/>
        <w:adjustRightInd w:val="0"/>
        <w:spacing w:after="0" w:line="240" w:lineRule="auto"/>
        <w:ind w:firstLine="540"/>
        <w:jc w:val="center"/>
        <w:outlineLvl w:val="1"/>
        <w:rPr>
          <w:rFonts w:ascii="Times New Roman" w:eastAsia="Calibri" w:hAnsi="Times New Roman" w:cs="Times New Roman"/>
          <w:b/>
          <w:sz w:val="24"/>
          <w:szCs w:val="24"/>
        </w:rPr>
      </w:pPr>
      <w:bookmarkStart w:id="2" w:name="Par104"/>
      <w:bookmarkEnd w:id="2"/>
      <w:r w:rsidRPr="0049264B">
        <w:rPr>
          <w:rFonts w:ascii="Times New Roman" w:eastAsia="Calibri" w:hAnsi="Times New Roman" w:cs="Times New Roman"/>
          <w:b/>
          <w:sz w:val="24"/>
          <w:szCs w:val="24"/>
        </w:rPr>
        <w:t>2. Стандарт предоставления муниципальной услуги</w:t>
      </w:r>
    </w:p>
    <w:p w:rsidR="00251CE7" w:rsidRPr="0049264B" w:rsidRDefault="00251CE7" w:rsidP="00251CE7">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2.1. Наименование муниципальной услуги: «Выдача разрешений на захоронение и </w:t>
      </w:r>
      <w:proofErr w:type="spellStart"/>
      <w:r w:rsidRPr="0049264B">
        <w:rPr>
          <w:rFonts w:ascii="Times New Roman" w:eastAsia="Calibri" w:hAnsi="Times New Roman" w:cs="Times New Roman"/>
          <w:sz w:val="24"/>
          <w:szCs w:val="24"/>
        </w:rPr>
        <w:t>подзахоронение</w:t>
      </w:r>
      <w:proofErr w:type="spellEnd"/>
      <w:r w:rsidRPr="0049264B">
        <w:rPr>
          <w:rFonts w:ascii="Times New Roman" w:eastAsia="Calibri" w:hAnsi="Times New Roman" w:cs="Times New Roman"/>
          <w:sz w:val="24"/>
          <w:szCs w:val="24"/>
        </w:rPr>
        <w:t xml:space="preserve"> на кладбищах муниципального образования».</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При предоставлении муниципальной услуги осуществляется взаимодействие с органами, которые производят государственную регистрацию актов гражданского состояния, нотариусами, крематориями (в случае обращения за разрешением на помещение урны с прахом в могилу), ФБУЗ "Центр гигиены и эпидемиологии в Ленинградской области" (в случае обращения за разрешением на перезахоронение).</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2.2. Наименование органа предоставляющего муниципальную услугу.</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Услугу предоставляет администрация муниципального образования «</w:t>
      </w:r>
      <w:proofErr w:type="spellStart"/>
      <w:r w:rsidR="00A87A50">
        <w:rPr>
          <w:rFonts w:ascii="Times New Roman" w:eastAsia="Times New Roman" w:hAnsi="Times New Roman" w:cs="Times New Roman"/>
          <w:sz w:val="24"/>
          <w:szCs w:val="24"/>
          <w:lang w:eastAsia="zh-CN"/>
        </w:rPr>
        <w:t>Светогорское</w:t>
      </w:r>
      <w:proofErr w:type="spellEnd"/>
      <w:r w:rsidR="00A87A50" w:rsidRPr="0049264B">
        <w:rPr>
          <w:rFonts w:ascii="Times New Roman" w:eastAsia="Calibri" w:hAnsi="Times New Roman" w:cs="Times New Roman"/>
          <w:sz w:val="24"/>
          <w:szCs w:val="24"/>
        </w:rPr>
        <w:t xml:space="preserve"> </w:t>
      </w:r>
      <w:r w:rsidRPr="0049264B">
        <w:rPr>
          <w:rFonts w:ascii="Times New Roman" w:eastAsia="Calibri" w:hAnsi="Times New Roman" w:cs="Times New Roman"/>
          <w:sz w:val="24"/>
          <w:szCs w:val="24"/>
        </w:rPr>
        <w:t>городское поселение» Выборгского района Ленинградской области.</w:t>
      </w:r>
    </w:p>
    <w:p w:rsidR="00251CE7" w:rsidRPr="0049264B" w:rsidRDefault="00251CE7" w:rsidP="00251CE7">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         Ответственными за предоставление муниципальной услуги, являются специалисты </w:t>
      </w:r>
      <w:r w:rsidR="00FF17FA">
        <w:rPr>
          <w:rFonts w:ascii="Times New Roman" w:eastAsia="Calibri" w:hAnsi="Times New Roman" w:cs="Times New Roman"/>
          <w:sz w:val="24"/>
          <w:szCs w:val="24"/>
        </w:rPr>
        <w:t>структурного подразделения</w:t>
      </w:r>
      <w:r w:rsidRPr="0049264B">
        <w:rPr>
          <w:rFonts w:ascii="Times New Roman" w:eastAsia="Calibri" w:hAnsi="Times New Roman" w:cs="Times New Roman"/>
          <w:sz w:val="24"/>
          <w:szCs w:val="24"/>
        </w:rPr>
        <w:t xml:space="preserve"> администрации муниципального образования «</w:t>
      </w:r>
      <w:proofErr w:type="spellStart"/>
      <w:r w:rsidR="00A87A50">
        <w:rPr>
          <w:rFonts w:ascii="Times New Roman" w:eastAsia="Times New Roman" w:hAnsi="Times New Roman" w:cs="Times New Roman"/>
          <w:sz w:val="24"/>
          <w:szCs w:val="24"/>
          <w:lang w:eastAsia="zh-CN"/>
        </w:rPr>
        <w:t>Светогорское</w:t>
      </w:r>
      <w:proofErr w:type="spellEnd"/>
      <w:r w:rsidRPr="0049264B">
        <w:rPr>
          <w:rFonts w:ascii="Times New Roman" w:eastAsia="Calibri" w:hAnsi="Times New Roman" w:cs="Times New Roman"/>
          <w:sz w:val="24"/>
          <w:szCs w:val="24"/>
        </w:rPr>
        <w:t xml:space="preserve"> городское поселение» Выборгского района Ленинградской области.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2.3. Результатом предоставления муниципальной услуги является:</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выдача разрешения на захоронение умершего в могилу (на помещение урны с прахом в могилу);</w:t>
      </w:r>
    </w:p>
    <w:p w:rsidR="00251CE7"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выдача разрешения на захоронение умершего в родственное место захоронения, на участке в пределах ограды родственного места захоронения;</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выдача разрешения на перезахоронение останков умершег</w:t>
      </w:r>
      <w:proofErr w:type="gramStart"/>
      <w:r w:rsidRPr="0049264B">
        <w:rPr>
          <w:rFonts w:ascii="Times New Roman" w:eastAsia="Calibri" w:hAnsi="Times New Roman" w:cs="Times New Roman"/>
          <w:sz w:val="24"/>
          <w:szCs w:val="24"/>
        </w:rPr>
        <w:t>о(</w:t>
      </w:r>
      <w:proofErr w:type="gramEnd"/>
      <w:r w:rsidRPr="0049264B">
        <w:rPr>
          <w:rFonts w:ascii="Times New Roman" w:eastAsia="Calibri" w:hAnsi="Times New Roman" w:cs="Times New Roman"/>
          <w:sz w:val="24"/>
          <w:szCs w:val="24"/>
        </w:rPr>
        <w:t>ей) в могилу</w:t>
      </w:r>
      <w:r>
        <w:rPr>
          <w:rFonts w:ascii="Times New Roman" w:eastAsia="Calibri" w:hAnsi="Times New Roman" w:cs="Times New Roman"/>
          <w:sz w:val="24"/>
          <w:szCs w:val="24"/>
        </w:rPr>
        <w:t>;</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отказ в предоставлении муниципальной услуги.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2.4. Срок предоставления муниципальной услуги.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Предоставление муниципальной услуги осуществляется в день обращения с запросом о предоставлении муниципальной услуги.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lastRenderedPageBreak/>
        <w:t>2.5. Правовые основания для предоставления муниципальной услуги:</w:t>
      </w:r>
    </w:p>
    <w:p w:rsidR="00251CE7" w:rsidRPr="0049264B" w:rsidRDefault="0060043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hyperlink r:id="rId7" w:history="1">
        <w:r w:rsidR="00251CE7" w:rsidRPr="0049264B">
          <w:rPr>
            <w:rFonts w:ascii="Times New Roman" w:eastAsia="Calibri" w:hAnsi="Times New Roman" w:cs="Times New Roman"/>
            <w:sz w:val="24"/>
            <w:szCs w:val="24"/>
          </w:rPr>
          <w:t>Конституция</w:t>
        </w:r>
      </w:hyperlink>
      <w:r w:rsidR="00251CE7" w:rsidRPr="0049264B">
        <w:rPr>
          <w:rFonts w:ascii="Times New Roman" w:eastAsia="Calibri" w:hAnsi="Times New Roman" w:cs="Times New Roman"/>
          <w:sz w:val="24"/>
          <w:szCs w:val="24"/>
        </w:rPr>
        <w:t xml:space="preserve"> Российской Федерации от 12.12.1993 («Российская газета», №237, 25.12.1993);</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i/>
          <w:sz w:val="24"/>
          <w:szCs w:val="24"/>
        </w:rPr>
      </w:pPr>
      <w:r w:rsidRPr="0049264B">
        <w:rPr>
          <w:rFonts w:ascii="Times New Roman" w:eastAsia="Calibri" w:hAnsi="Times New Roman" w:cs="Times New Roman"/>
          <w:sz w:val="24"/>
          <w:szCs w:val="24"/>
        </w:rPr>
        <w:t xml:space="preserve">Гражданский </w:t>
      </w:r>
      <w:hyperlink r:id="rId8" w:history="1">
        <w:r w:rsidRPr="0049264B">
          <w:rPr>
            <w:rFonts w:ascii="Times New Roman" w:eastAsia="Calibri" w:hAnsi="Times New Roman" w:cs="Times New Roman"/>
            <w:sz w:val="24"/>
            <w:szCs w:val="24"/>
          </w:rPr>
          <w:t>кодекс</w:t>
        </w:r>
      </w:hyperlink>
      <w:r w:rsidRPr="0049264B">
        <w:rPr>
          <w:rFonts w:ascii="Times New Roman" w:eastAsia="Calibri" w:hAnsi="Times New Roman" w:cs="Times New Roman"/>
          <w:sz w:val="24"/>
          <w:szCs w:val="24"/>
        </w:rPr>
        <w:t xml:space="preserve"> Российской Федерации (часть первая) от 30.11.1994 № 51-ФЗ</w:t>
      </w:r>
      <w:proofErr w:type="gramStart"/>
      <w:r w:rsidRPr="0049264B">
        <w:rPr>
          <w:rFonts w:ascii="Times New Roman" w:eastAsia="Calibri" w:hAnsi="Times New Roman" w:cs="Times New Roman"/>
          <w:sz w:val="24"/>
          <w:szCs w:val="24"/>
        </w:rPr>
        <w:t>;ч</w:t>
      </w:r>
      <w:proofErr w:type="gramEnd"/>
      <w:r w:rsidRPr="0049264B">
        <w:rPr>
          <w:rFonts w:ascii="Times New Roman" w:eastAsia="Calibri" w:hAnsi="Times New Roman" w:cs="Times New Roman"/>
          <w:sz w:val="24"/>
          <w:szCs w:val="24"/>
        </w:rPr>
        <w:t>асть вторая от 26.01.1996 № 14-ФЗ; часть третья от 26.11.2001 № 146-ФЗ;  часть четвертая от 18.12.2006 № 230-ФЗ («Собрание законодательства РФ», 05.12.1994, N 32, ст. 3301; «Собрание законодательства РФ», 29.01.1996, № 5, ст. 410; «Собрание законодательства РФ», 03.12.2001, № 49, ст. 4552; «Собрание законодательства РФ», 25.12.2006, № 52 (1 ч.), ст. 5496);</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РФ», 02.08.2010, № 31, ст. 4179) (далее – Федеральный закон № 210-ФЗ);</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Федеральный закон от 06.10.2003 № 131-ФЗ «Об общих принципах организации местного самоуправления в Российской Федерации» («Российская газета», № 202, 08.10.2003);</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Федеральный </w:t>
      </w:r>
      <w:hyperlink r:id="rId9" w:history="1">
        <w:r w:rsidRPr="0049264B">
          <w:rPr>
            <w:rFonts w:ascii="Times New Roman" w:eastAsia="Calibri" w:hAnsi="Times New Roman" w:cs="Times New Roman"/>
            <w:sz w:val="24"/>
            <w:szCs w:val="24"/>
          </w:rPr>
          <w:t>закон</w:t>
        </w:r>
      </w:hyperlink>
      <w:r w:rsidRPr="0049264B">
        <w:rPr>
          <w:rFonts w:ascii="Times New Roman" w:eastAsia="Calibri" w:hAnsi="Times New Roman" w:cs="Times New Roman"/>
          <w:sz w:val="24"/>
          <w:szCs w:val="24"/>
        </w:rPr>
        <w:t xml:space="preserve"> от 12.01.1996 № 8-ФЗ «О погребении и похоронном деле»;</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Федеральный закон от 27.07.2006 № 152-ФЗ «О персональных данных» («Российская газета», № 165, 29.07.2006);</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Федеральный закон от 02.05.2006 № 59-ФЗ «О порядке рассмотрения обращений граждан Российской Федерации» и иными нормативными правовыми актами Российской Федерации («Российская газета», № 95, 05.05.2006, «Собрание законодательства РФ», 08.05.2006, № 19, ст. 2060, «Парламентская газета», № 70-71, 11.05.2006); </w:t>
      </w:r>
    </w:p>
    <w:p w:rsidR="00251CE7" w:rsidRPr="0049264B" w:rsidRDefault="0060043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hyperlink r:id="rId10" w:history="1">
        <w:r w:rsidR="00251CE7" w:rsidRPr="0049264B">
          <w:rPr>
            <w:rFonts w:ascii="Times New Roman" w:eastAsia="Calibri" w:hAnsi="Times New Roman" w:cs="Times New Roman"/>
            <w:sz w:val="24"/>
            <w:szCs w:val="24"/>
          </w:rPr>
          <w:t>постановление</w:t>
        </w:r>
      </w:hyperlink>
      <w:r w:rsidR="00251CE7" w:rsidRPr="0049264B">
        <w:rPr>
          <w:rFonts w:ascii="Times New Roman" w:eastAsia="Calibri" w:hAnsi="Times New Roman" w:cs="Times New Roman"/>
          <w:sz w:val="24"/>
          <w:szCs w:val="24"/>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Устав муниципального образования «</w:t>
      </w:r>
      <w:proofErr w:type="spellStart"/>
      <w:r w:rsidR="00A87A50">
        <w:rPr>
          <w:rFonts w:ascii="Times New Roman" w:eastAsia="Times New Roman" w:hAnsi="Times New Roman" w:cs="Times New Roman"/>
          <w:sz w:val="24"/>
          <w:szCs w:val="24"/>
          <w:lang w:eastAsia="zh-CN"/>
        </w:rPr>
        <w:t>Светогорское</w:t>
      </w:r>
      <w:proofErr w:type="spellEnd"/>
      <w:r w:rsidRPr="0049264B">
        <w:rPr>
          <w:rFonts w:ascii="Times New Roman" w:eastAsia="Calibri" w:hAnsi="Times New Roman" w:cs="Times New Roman"/>
          <w:sz w:val="24"/>
          <w:szCs w:val="24"/>
        </w:rPr>
        <w:t xml:space="preserve"> городское поселение» Выборгского района Ленинградской области;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 иные правовые акты. </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bookmarkStart w:id="3" w:name="Par131"/>
      <w:bookmarkEnd w:id="3"/>
      <w:r w:rsidRPr="0049264B">
        <w:rPr>
          <w:rFonts w:ascii="Times New Roman" w:eastAsia="Calibri"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bookmarkStart w:id="4" w:name="Par133"/>
      <w:bookmarkEnd w:id="4"/>
      <w:r w:rsidRPr="0049264B">
        <w:rPr>
          <w:rFonts w:ascii="Times New Roman" w:eastAsia="Calibri" w:hAnsi="Times New Roman" w:cs="Times New Roman"/>
          <w:sz w:val="24"/>
          <w:szCs w:val="24"/>
        </w:rPr>
        <w:t>а) для получения разрешения на захоронение умершего в могилу (на помещение урны с прахом в могилу):</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bookmarkStart w:id="5" w:name="Par134"/>
      <w:bookmarkEnd w:id="5"/>
      <w:r w:rsidRPr="0049264B">
        <w:rPr>
          <w:rFonts w:ascii="Times New Roman" w:eastAsia="Calibri" w:hAnsi="Times New Roman" w:cs="Times New Roman"/>
          <w:sz w:val="24"/>
          <w:szCs w:val="24"/>
        </w:rPr>
        <w:t xml:space="preserve">1) </w:t>
      </w:r>
      <w:hyperlink w:anchor="Par332" w:history="1">
        <w:r w:rsidRPr="0049264B">
          <w:rPr>
            <w:rFonts w:ascii="Times New Roman" w:eastAsia="Calibri" w:hAnsi="Times New Roman" w:cs="Times New Roman"/>
            <w:sz w:val="24"/>
            <w:szCs w:val="24"/>
          </w:rPr>
          <w:t>заявление</w:t>
        </w:r>
      </w:hyperlink>
      <w:r w:rsidRPr="0049264B">
        <w:rPr>
          <w:rFonts w:ascii="Times New Roman" w:eastAsia="Calibri" w:hAnsi="Times New Roman" w:cs="Times New Roman"/>
          <w:sz w:val="24"/>
          <w:szCs w:val="24"/>
        </w:rPr>
        <w:t xml:space="preserve"> о выдаче разрешения на захоронение умершего в могилу (на помещение урны с прахом в могилу) (приложение № </w:t>
      </w:r>
      <w:r w:rsidR="008C7585">
        <w:rPr>
          <w:rFonts w:ascii="Times New Roman" w:eastAsia="Calibri" w:hAnsi="Times New Roman" w:cs="Times New Roman"/>
          <w:sz w:val="24"/>
          <w:szCs w:val="24"/>
        </w:rPr>
        <w:t>1</w:t>
      </w:r>
      <w:r w:rsidRPr="0049264B">
        <w:rPr>
          <w:rFonts w:ascii="Times New Roman" w:eastAsia="Calibri" w:hAnsi="Times New Roman" w:cs="Times New Roman"/>
          <w:sz w:val="24"/>
          <w:szCs w:val="24"/>
        </w:rPr>
        <w:t xml:space="preserve"> к настоящему Административному регламенту);</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2) свидетельство о смерти лица, в отношении которого подается заявление о выдаче разрешения на захоронение (перезахоронение);</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bookmarkStart w:id="6" w:name="Par136"/>
      <w:bookmarkEnd w:id="6"/>
      <w:r w:rsidRPr="0049264B">
        <w:rPr>
          <w:rFonts w:ascii="Times New Roman" w:eastAsia="Calibri" w:hAnsi="Times New Roman" w:cs="Times New Roman"/>
          <w:sz w:val="24"/>
          <w:szCs w:val="24"/>
        </w:rPr>
        <w:t>3) документ, удостоверяющий личность лица, осуществляющего организацию погребения (не требуется в случае организации погребения агентами);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bookmarkStart w:id="7" w:name="Par137"/>
      <w:bookmarkStart w:id="8" w:name="Par138"/>
      <w:bookmarkStart w:id="9" w:name="Par139"/>
      <w:bookmarkEnd w:id="7"/>
      <w:bookmarkEnd w:id="8"/>
      <w:bookmarkEnd w:id="9"/>
      <w:r w:rsidRPr="0049264B">
        <w:rPr>
          <w:rFonts w:ascii="Times New Roman" w:eastAsia="Calibri" w:hAnsi="Times New Roman" w:cs="Times New Roman"/>
          <w:sz w:val="24"/>
          <w:szCs w:val="24"/>
        </w:rPr>
        <w:t>4) справка о кремации (предоставляется в случае обращения за разрешением на помещение урны с прахом в могилу);</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Документ, указанный в </w:t>
      </w:r>
      <w:hyperlink w:anchor="Par133" w:history="1">
        <w:proofErr w:type="spellStart"/>
        <w:r w:rsidRPr="0049264B">
          <w:rPr>
            <w:rFonts w:ascii="Times New Roman" w:eastAsia="Calibri" w:hAnsi="Times New Roman" w:cs="Times New Roman"/>
            <w:sz w:val="24"/>
            <w:szCs w:val="24"/>
          </w:rPr>
          <w:t>пп</w:t>
        </w:r>
        <w:proofErr w:type="spellEnd"/>
        <w:r w:rsidRPr="0049264B">
          <w:rPr>
            <w:rFonts w:ascii="Times New Roman" w:eastAsia="Calibri" w:hAnsi="Times New Roman" w:cs="Times New Roman"/>
            <w:sz w:val="24"/>
            <w:szCs w:val="24"/>
          </w:rPr>
          <w:t xml:space="preserve">. </w:t>
        </w:r>
      </w:hyperlink>
      <w:r w:rsidRPr="0049264B">
        <w:rPr>
          <w:rFonts w:ascii="Times New Roman" w:eastAsia="Calibri" w:hAnsi="Times New Roman" w:cs="Times New Roman"/>
          <w:sz w:val="24"/>
          <w:szCs w:val="24"/>
        </w:rPr>
        <w:t>1, составляется заявителем самостоятельно.</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Документы, указанные в </w:t>
      </w:r>
      <w:hyperlink w:anchor="Par134" w:history="1">
        <w:proofErr w:type="spellStart"/>
        <w:r w:rsidRPr="0049264B">
          <w:rPr>
            <w:rFonts w:ascii="Times New Roman" w:eastAsia="Calibri" w:hAnsi="Times New Roman" w:cs="Times New Roman"/>
            <w:sz w:val="24"/>
            <w:szCs w:val="24"/>
          </w:rPr>
          <w:t>пп</w:t>
        </w:r>
        <w:proofErr w:type="spellEnd"/>
        <w:r w:rsidRPr="0049264B">
          <w:rPr>
            <w:rFonts w:ascii="Times New Roman" w:eastAsia="Calibri" w:hAnsi="Times New Roman" w:cs="Times New Roman"/>
            <w:sz w:val="24"/>
            <w:szCs w:val="24"/>
          </w:rPr>
          <w:t xml:space="preserve">. </w:t>
        </w:r>
      </w:hyperlink>
      <w:r w:rsidRPr="0049264B">
        <w:rPr>
          <w:rFonts w:ascii="Times New Roman" w:eastAsia="Calibri" w:hAnsi="Times New Roman" w:cs="Times New Roman"/>
          <w:sz w:val="24"/>
          <w:szCs w:val="24"/>
        </w:rPr>
        <w:t xml:space="preserve">2 - </w:t>
      </w:r>
      <w:hyperlink w:anchor="Par136" w:history="1">
        <w:r w:rsidRPr="0049264B">
          <w:rPr>
            <w:rFonts w:ascii="Times New Roman" w:eastAsia="Calibri" w:hAnsi="Times New Roman" w:cs="Times New Roman"/>
            <w:sz w:val="24"/>
            <w:szCs w:val="24"/>
          </w:rPr>
          <w:t>4</w:t>
        </w:r>
      </w:hyperlink>
      <w:r w:rsidRPr="0049264B">
        <w:rPr>
          <w:rFonts w:ascii="Times New Roman" w:eastAsia="Calibri" w:hAnsi="Times New Roman" w:cs="Times New Roman"/>
          <w:sz w:val="24"/>
          <w:szCs w:val="24"/>
        </w:rPr>
        <w:t xml:space="preserve">, являются документами, включенными в перечень документов </w:t>
      </w:r>
      <w:hyperlink r:id="rId11" w:history="1">
        <w:r w:rsidRPr="0049264B">
          <w:rPr>
            <w:rFonts w:ascii="Times New Roman" w:eastAsia="Calibri" w:hAnsi="Times New Roman" w:cs="Times New Roman"/>
            <w:sz w:val="24"/>
            <w:szCs w:val="24"/>
          </w:rPr>
          <w:t>пункта 6 статьи 7</w:t>
        </w:r>
      </w:hyperlink>
      <w:r w:rsidRPr="0049264B">
        <w:rPr>
          <w:rFonts w:ascii="Times New Roman" w:eastAsia="Calibri"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Документ, указанный в </w:t>
      </w:r>
      <w:hyperlink w:anchor="Par138" w:history="1">
        <w:proofErr w:type="spellStart"/>
        <w:r w:rsidRPr="0049264B">
          <w:rPr>
            <w:rFonts w:ascii="Times New Roman" w:eastAsia="Calibri" w:hAnsi="Times New Roman" w:cs="Times New Roman"/>
            <w:sz w:val="24"/>
            <w:szCs w:val="24"/>
          </w:rPr>
          <w:t>пп</w:t>
        </w:r>
        <w:proofErr w:type="spellEnd"/>
        <w:r w:rsidRPr="0049264B">
          <w:rPr>
            <w:rFonts w:ascii="Times New Roman" w:eastAsia="Calibri" w:hAnsi="Times New Roman" w:cs="Times New Roman"/>
            <w:sz w:val="24"/>
            <w:szCs w:val="24"/>
          </w:rPr>
          <w:t>.</w:t>
        </w:r>
      </w:hyperlink>
      <w:r w:rsidRPr="0049264B">
        <w:rPr>
          <w:rFonts w:ascii="Times New Roman" w:eastAsia="Calibri" w:hAnsi="Times New Roman" w:cs="Times New Roman"/>
          <w:sz w:val="24"/>
          <w:szCs w:val="24"/>
        </w:rPr>
        <w:t xml:space="preserve"> 5, выдается администрацией крематория, в котором проводилась кремация. Форма и порядок обращения в указанную организацию определяется самой организацией.</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б) для получения разрешения на захоронение умершего в родственное место захоронения, на участке в пределах ограды родственного места захоронения:</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bookmarkStart w:id="10" w:name="Par147"/>
      <w:bookmarkEnd w:id="10"/>
      <w:r w:rsidRPr="0049264B">
        <w:rPr>
          <w:rFonts w:ascii="Times New Roman" w:eastAsia="Calibri" w:hAnsi="Times New Roman" w:cs="Times New Roman"/>
          <w:sz w:val="24"/>
          <w:szCs w:val="24"/>
        </w:rPr>
        <w:t xml:space="preserve">1)  </w:t>
      </w:r>
      <w:hyperlink w:anchor="Par372" w:history="1">
        <w:r w:rsidRPr="0049264B">
          <w:rPr>
            <w:rFonts w:ascii="Times New Roman" w:eastAsia="Calibri" w:hAnsi="Times New Roman" w:cs="Times New Roman"/>
            <w:sz w:val="24"/>
            <w:szCs w:val="24"/>
          </w:rPr>
          <w:t>заявление</w:t>
        </w:r>
      </w:hyperlink>
      <w:r w:rsidRPr="0049264B">
        <w:rPr>
          <w:rFonts w:ascii="Times New Roman" w:eastAsia="Calibri" w:hAnsi="Times New Roman" w:cs="Times New Roman"/>
          <w:sz w:val="24"/>
          <w:szCs w:val="24"/>
        </w:rPr>
        <w:t xml:space="preserve"> о выдаче разрешения на захоронение умершего в родственное место захоронения, на участке в пределах ограды родственного места захоронения (приложение № </w:t>
      </w:r>
      <w:r w:rsidR="008C7585">
        <w:rPr>
          <w:rFonts w:ascii="Times New Roman" w:eastAsia="Calibri" w:hAnsi="Times New Roman" w:cs="Times New Roman"/>
          <w:sz w:val="24"/>
          <w:szCs w:val="24"/>
        </w:rPr>
        <w:t>2</w:t>
      </w:r>
      <w:r w:rsidRPr="0049264B">
        <w:rPr>
          <w:rFonts w:ascii="Times New Roman" w:eastAsia="Calibri" w:hAnsi="Times New Roman" w:cs="Times New Roman"/>
          <w:sz w:val="24"/>
          <w:szCs w:val="24"/>
        </w:rPr>
        <w:t xml:space="preserve"> к </w:t>
      </w:r>
      <w:r w:rsidRPr="0049264B">
        <w:rPr>
          <w:rFonts w:ascii="Times New Roman" w:eastAsia="Calibri" w:hAnsi="Times New Roman" w:cs="Times New Roman"/>
          <w:sz w:val="24"/>
          <w:szCs w:val="24"/>
        </w:rPr>
        <w:lastRenderedPageBreak/>
        <w:t>настоящему Административному регламенту);</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bookmarkStart w:id="11" w:name="Par148"/>
      <w:bookmarkEnd w:id="11"/>
      <w:r w:rsidRPr="0049264B">
        <w:rPr>
          <w:rFonts w:ascii="Times New Roman" w:eastAsia="Calibri" w:hAnsi="Times New Roman" w:cs="Times New Roman"/>
          <w:sz w:val="24"/>
          <w:szCs w:val="24"/>
        </w:rPr>
        <w:t>2) свидетельство о смерти лица, в отношении которого подается заявление о выдаче разрешения на захоронение в родственное место захоронения, в пределах ограды родственного места захоронения;</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bookmarkStart w:id="12" w:name="Par149"/>
      <w:bookmarkEnd w:id="12"/>
      <w:r w:rsidRPr="0049264B">
        <w:rPr>
          <w:rFonts w:ascii="Times New Roman" w:eastAsia="Calibri" w:hAnsi="Times New Roman" w:cs="Times New Roman"/>
          <w:sz w:val="24"/>
          <w:szCs w:val="24"/>
        </w:rPr>
        <w:t>3) свидетельство о смерти лица, ранее захороненного в родственном месте захоронения;</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4) документы, подтверждающие факт родственных отношений между умершим и лицом, ранее захороненным в родственном месте захоронения;</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5)документ, удостоверяющий личность лица, осуществляющего организацию погребения (не требуется в случае организации погребения агентами);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6) </w:t>
      </w:r>
      <w:bookmarkStart w:id="13" w:name="Par153"/>
      <w:bookmarkStart w:id="14" w:name="Par154"/>
      <w:bookmarkEnd w:id="13"/>
      <w:bookmarkEnd w:id="14"/>
      <w:r w:rsidRPr="0049264B">
        <w:rPr>
          <w:rFonts w:ascii="Times New Roman" w:eastAsia="Calibri" w:hAnsi="Times New Roman" w:cs="Times New Roman"/>
          <w:sz w:val="24"/>
          <w:szCs w:val="24"/>
        </w:rPr>
        <w:t>справка о кремации (в случае обращения за разрешением на помещение урны с прахом в родственное место захоронения);</w:t>
      </w:r>
    </w:p>
    <w:p w:rsidR="00251CE7" w:rsidRPr="0049264B" w:rsidRDefault="00BE53D2"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bookmarkStart w:id="15" w:name="Par155"/>
      <w:bookmarkEnd w:id="15"/>
      <w:r>
        <w:rPr>
          <w:rFonts w:ascii="Times New Roman" w:eastAsia="Calibri" w:hAnsi="Times New Roman" w:cs="Times New Roman"/>
          <w:sz w:val="24"/>
          <w:szCs w:val="24"/>
        </w:rPr>
        <w:t>7</w:t>
      </w:r>
      <w:r w:rsidR="00251CE7" w:rsidRPr="0049264B">
        <w:rPr>
          <w:rFonts w:ascii="Times New Roman" w:eastAsia="Calibri" w:hAnsi="Times New Roman" w:cs="Times New Roman"/>
          <w:sz w:val="24"/>
          <w:szCs w:val="24"/>
        </w:rPr>
        <w:t>) согласие на обработку персональных данных.</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Документ, указанный в </w:t>
      </w:r>
      <w:hyperlink w:anchor="Par147" w:history="1">
        <w:r w:rsidRPr="0049264B">
          <w:rPr>
            <w:rFonts w:ascii="Times New Roman" w:eastAsia="Calibri" w:hAnsi="Times New Roman" w:cs="Times New Roman"/>
            <w:sz w:val="24"/>
            <w:szCs w:val="24"/>
          </w:rPr>
          <w:t>абзаце 2</w:t>
        </w:r>
      </w:hyperlink>
      <w:r w:rsidRPr="0049264B">
        <w:rPr>
          <w:rFonts w:ascii="Times New Roman" w:eastAsia="Calibri" w:hAnsi="Times New Roman" w:cs="Times New Roman"/>
          <w:sz w:val="24"/>
          <w:szCs w:val="24"/>
        </w:rPr>
        <w:t xml:space="preserve"> настоящего подпункта, составляется заявителем самостоятельно.</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Документы, указанные в </w:t>
      </w:r>
      <w:hyperlink w:anchor="Par148" w:history="1">
        <w:r w:rsidRPr="0049264B">
          <w:rPr>
            <w:rFonts w:ascii="Times New Roman" w:eastAsia="Calibri" w:hAnsi="Times New Roman" w:cs="Times New Roman"/>
            <w:sz w:val="24"/>
            <w:szCs w:val="24"/>
          </w:rPr>
          <w:t>абзацах 3</w:t>
        </w:r>
      </w:hyperlink>
      <w:r w:rsidRPr="0049264B">
        <w:rPr>
          <w:rFonts w:ascii="Times New Roman" w:eastAsia="Calibri" w:hAnsi="Times New Roman" w:cs="Times New Roman"/>
          <w:sz w:val="24"/>
          <w:szCs w:val="24"/>
        </w:rPr>
        <w:t xml:space="preserve"> - </w:t>
      </w:r>
      <w:hyperlink w:anchor="Par149" w:history="1">
        <w:r w:rsidRPr="0049264B">
          <w:rPr>
            <w:rFonts w:ascii="Times New Roman" w:eastAsia="Calibri" w:hAnsi="Times New Roman" w:cs="Times New Roman"/>
            <w:sz w:val="24"/>
            <w:szCs w:val="24"/>
          </w:rPr>
          <w:t>7</w:t>
        </w:r>
      </w:hyperlink>
      <w:r w:rsidRPr="0049264B">
        <w:rPr>
          <w:rFonts w:ascii="Times New Roman" w:eastAsia="Calibri" w:hAnsi="Times New Roman" w:cs="Times New Roman"/>
          <w:sz w:val="24"/>
          <w:szCs w:val="24"/>
        </w:rPr>
        <w:t xml:space="preserve"> настоящего подпункта, являются документами, включенными в перечень документов </w:t>
      </w:r>
      <w:hyperlink r:id="rId12" w:history="1">
        <w:r w:rsidRPr="0049264B">
          <w:rPr>
            <w:rFonts w:ascii="Times New Roman" w:eastAsia="Calibri" w:hAnsi="Times New Roman" w:cs="Times New Roman"/>
            <w:sz w:val="24"/>
            <w:szCs w:val="24"/>
          </w:rPr>
          <w:t>пункта 6 статьи 7</w:t>
        </w:r>
      </w:hyperlink>
      <w:r w:rsidRPr="0049264B">
        <w:rPr>
          <w:rFonts w:ascii="Times New Roman" w:eastAsia="Calibri"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Документ, указанный в </w:t>
      </w:r>
      <w:hyperlink w:anchor="Par153" w:history="1">
        <w:r w:rsidRPr="0049264B">
          <w:rPr>
            <w:rFonts w:ascii="Times New Roman" w:eastAsia="Calibri" w:hAnsi="Times New Roman" w:cs="Times New Roman"/>
            <w:sz w:val="24"/>
            <w:szCs w:val="24"/>
          </w:rPr>
          <w:t>абзаце 8</w:t>
        </w:r>
      </w:hyperlink>
      <w:r w:rsidRPr="0049264B">
        <w:rPr>
          <w:rFonts w:ascii="Times New Roman" w:eastAsia="Calibri" w:hAnsi="Times New Roman" w:cs="Times New Roman"/>
          <w:sz w:val="24"/>
          <w:szCs w:val="24"/>
        </w:rPr>
        <w:t xml:space="preserve"> настоящего подпункта, передается заявителю лицом, ответственным за захоронение.</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Документ, указанный в </w:t>
      </w:r>
      <w:hyperlink w:anchor="Par154" w:history="1">
        <w:r w:rsidRPr="0049264B">
          <w:rPr>
            <w:rFonts w:ascii="Times New Roman" w:eastAsia="Calibri" w:hAnsi="Times New Roman" w:cs="Times New Roman"/>
            <w:sz w:val="24"/>
            <w:szCs w:val="24"/>
          </w:rPr>
          <w:t>абзаце 9</w:t>
        </w:r>
      </w:hyperlink>
      <w:r w:rsidRPr="0049264B">
        <w:rPr>
          <w:rFonts w:ascii="Times New Roman" w:eastAsia="Calibri" w:hAnsi="Times New Roman" w:cs="Times New Roman"/>
          <w:sz w:val="24"/>
          <w:szCs w:val="24"/>
        </w:rPr>
        <w:t xml:space="preserve"> настоящего подпункта, выдается администрацией крематория, в котором проводилась кремация. Форма и порядок обращения в указанную организацию определяется самой организацией.</w:t>
      </w:r>
    </w:p>
    <w:p w:rsidR="00251CE7"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Документ, указанный в </w:t>
      </w:r>
      <w:hyperlink w:anchor="Par155" w:history="1">
        <w:r w:rsidRPr="0049264B">
          <w:rPr>
            <w:rFonts w:ascii="Times New Roman" w:eastAsia="Calibri" w:hAnsi="Times New Roman" w:cs="Times New Roman"/>
            <w:sz w:val="24"/>
            <w:szCs w:val="24"/>
          </w:rPr>
          <w:t>абзаце 10</w:t>
        </w:r>
      </w:hyperlink>
      <w:r w:rsidRPr="0049264B">
        <w:rPr>
          <w:rFonts w:ascii="Times New Roman" w:eastAsia="Calibri" w:hAnsi="Times New Roman" w:cs="Times New Roman"/>
          <w:sz w:val="24"/>
          <w:szCs w:val="24"/>
        </w:rPr>
        <w:t xml:space="preserve"> настоящего подпункта, передается заявителю субъектом персональных данных.</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в) для получения разрешения на перезахоронение останков умершег</w:t>
      </w:r>
      <w:proofErr w:type="gramStart"/>
      <w:r w:rsidRPr="0049264B">
        <w:rPr>
          <w:rFonts w:ascii="Times New Roman" w:eastAsia="Calibri" w:hAnsi="Times New Roman" w:cs="Times New Roman"/>
          <w:sz w:val="24"/>
          <w:szCs w:val="24"/>
        </w:rPr>
        <w:t>о(</w:t>
      </w:r>
      <w:proofErr w:type="gramEnd"/>
      <w:r w:rsidRPr="0049264B">
        <w:rPr>
          <w:rFonts w:ascii="Times New Roman" w:eastAsia="Calibri" w:hAnsi="Times New Roman" w:cs="Times New Roman"/>
          <w:sz w:val="24"/>
          <w:szCs w:val="24"/>
        </w:rPr>
        <w:t>ей):</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1)</w:t>
      </w:r>
      <w:r w:rsidRPr="0049264B">
        <w:rPr>
          <w:rFonts w:ascii="Times New Roman" w:eastAsia="Calibri" w:hAnsi="Times New Roman" w:cs="Times New Roman"/>
          <w:sz w:val="24"/>
          <w:szCs w:val="24"/>
        </w:rPr>
        <w:tab/>
        <w:t xml:space="preserve">заявление о выдаче разрешения о перезахоронении останков </w:t>
      </w:r>
      <w:r w:rsidRPr="0049264B">
        <w:rPr>
          <w:rFonts w:ascii="Times New Roman" w:eastAsia="Calibri" w:hAnsi="Times New Roman" w:cs="Times New Roman"/>
          <w:sz w:val="24"/>
          <w:szCs w:val="24"/>
        </w:rPr>
        <w:br/>
      </w:r>
      <w:proofErr w:type="gramStart"/>
      <w:r w:rsidRPr="0049264B">
        <w:rPr>
          <w:rFonts w:ascii="Times New Roman" w:eastAsia="Calibri" w:hAnsi="Times New Roman" w:cs="Times New Roman"/>
          <w:sz w:val="24"/>
          <w:szCs w:val="24"/>
        </w:rPr>
        <w:t>умершего</w:t>
      </w:r>
      <w:proofErr w:type="gramEnd"/>
      <w:r w:rsidRPr="0049264B">
        <w:rPr>
          <w:rFonts w:ascii="Times New Roman" w:eastAsia="Calibri" w:hAnsi="Times New Roman" w:cs="Times New Roman"/>
          <w:sz w:val="24"/>
          <w:szCs w:val="24"/>
        </w:rPr>
        <w:t xml:space="preserve"> (ей) в могилу;</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2)</w:t>
      </w:r>
      <w:r w:rsidRPr="0049264B">
        <w:rPr>
          <w:rFonts w:ascii="Times New Roman" w:eastAsia="Calibri" w:hAnsi="Times New Roman" w:cs="Times New Roman"/>
          <w:sz w:val="24"/>
          <w:szCs w:val="24"/>
        </w:rPr>
        <w:tab/>
        <w:t>свидетельство о смерти лица, в отношении которого подается заявление о выдаче разрешения о перезахоронении;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3)</w:t>
      </w:r>
      <w:r w:rsidRPr="0049264B">
        <w:rPr>
          <w:rFonts w:ascii="Times New Roman" w:eastAsia="Calibri" w:hAnsi="Times New Roman" w:cs="Times New Roman"/>
          <w:sz w:val="24"/>
          <w:szCs w:val="24"/>
        </w:rPr>
        <w:tab/>
        <w:t>документ, удостоверяющий личность заявителя;</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4)</w:t>
      </w:r>
      <w:r w:rsidRPr="0049264B">
        <w:rPr>
          <w:rFonts w:ascii="Times New Roman" w:eastAsia="Calibri" w:hAnsi="Times New Roman" w:cs="Times New Roman"/>
          <w:sz w:val="24"/>
          <w:szCs w:val="24"/>
        </w:rPr>
        <w:tab/>
        <w:t xml:space="preserve">документы, подтверждающие факт родственных отношений </w:t>
      </w:r>
      <w:proofErr w:type="gramStart"/>
      <w:r w:rsidRPr="0049264B">
        <w:rPr>
          <w:rFonts w:ascii="Times New Roman" w:eastAsia="Calibri" w:hAnsi="Times New Roman" w:cs="Times New Roman"/>
          <w:sz w:val="24"/>
          <w:szCs w:val="24"/>
        </w:rPr>
        <w:t>между</w:t>
      </w:r>
      <w:proofErr w:type="gramEnd"/>
      <w:r w:rsidRPr="0049264B">
        <w:rPr>
          <w:rFonts w:ascii="Times New Roman" w:eastAsia="Calibri" w:hAnsi="Times New Roman" w:cs="Times New Roman"/>
          <w:sz w:val="24"/>
          <w:szCs w:val="24"/>
        </w:rPr>
        <w:t xml:space="preserve"> умершим и заявителем (свидетельство о рождении, свидетельство о браке, свидетельство о разводе и т.д.) либо нотариально удостоверенная доверенность (в случае обращения третьего лица);</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5)</w:t>
      </w:r>
      <w:r w:rsidRPr="0049264B">
        <w:rPr>
          <w:rFonts w:ascii="Times New Roman" w:eastAsia="Calibri" w:hAnsi="Times New Roman" w:cs="Times New Roman"/>
          <w:sz w:val="24"/>
          <w:szCs w:val="24"/>
        </w:rPr>
        <w:tab/>
        <w:t>справка, подтверждающая возможность принятия останков с последующим захоронением на кладбище;</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6)</w:t>
      </w:r>
      <w:r w:rsidRPr="0049264B">
        <w:rPr>
          <w:rFonts w:ascii="Times New Roman" w:eastAsia="Calibri" w:hAnsi="Times New Roman" w:cs="Times New Roman"/>
          <w:sz w:val="24"/>
          <w:szCs w:val="24"/>
        </w:rPr>
        <w:tab/>
        <w:t>справка с ФБУЗ «Центр гигиены и эпидемиологии;</w:t>
      </w:r>
    </w:p>
    <w:p w:rsidR="00251CE7" w:rsidRPr="0049264B" w:rsidRDefault="00251CE7" w:rsidP="00251CE7">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Документ, указанный в </w:t>
      </w:r>
      <w:proofErr w:type="spellStart"/>
      <w:r w:rsidRPr="0049264B">
        <w:rPr>
          <w:rFonts w:ascii="Times New Roman" w:eastAsia="Calibri" w:hAnsi="Times New Roman" w:cs="Times New Roman"/>
          <w:sz w:val="24"/>
          <w:szCs w:val="24"/>
        </w:rPr>
        <w:t>пп</w:t>
      </w:r>
      <w:proofErr w:type="spellEnd"/>
      <w:r w:rsidRPr="0049264B">
        <w:rPr>
          <w:rFonts w:ascii="Times New Roman" w:eastAsia="Calibri" w:hAnsi="Times New Roman" w:cs="Times New Roman"/>
          <w:sz w:val="24"/>
          <w:szCs w:val="24"/>
        </w:rPr>
        <w:t>. 1, составляется заявителем самостоятельно.</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Документы, указанные в </w:t>
      </w:r>
      <w:proofErr w:type="spellStart"/>
      <w:r w:rsidRPr="0049264B">
        <w:rPr>
          <w:rFonts w:ascii="Times New Roman" w:eastAsia="Calibri" w:hAnsi="Times New Roman" w:cs="Times New Roman"/>
          <w:sz w:val="24"/>
          <w:szCs w:val="24"/>
        </w:rPr>
        <w:t>пп</w:t>
      </w:r>
      <w:proofErr w:type="spellEnd"/>
      <w:r w:rsidRPr="0049264B">
        <w:rPr>
          <w:rFonts w:ascii="Times New Roman" w:eastAsia="Calibri" w:hAnsi="Times New Roman" w:cs="Times New Roman"/>
          <w:sz w:val="24"/>
          <w:szCs w:val="24"/>
        </w:rPr>
        <w:t>. 2 - 4, являются документами, включенными в перечень документов пункта 6 статьи 7 Федерального закона от 27.07.2010 № 210-ФЗ «Об организации предоставления государственных и муниципальных услуг».</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Документ, указанный в </w:t>
      </w:r>
      <w:proofErr w:type="spellStart"/>
      <w:r w:rsidRPr="0049264B">
        <w:rPr>
          <w:rFonts w:ascii="Times New Roman" w:eastAsia="Calibri" w:hAnsi="Times New Roman" w:cs="Times New Roman"/>
          <w:sz w:val="24"/>
          <w:szCs w:val="24"/>
        </w:rPr>
        <w:t>пп</w:t>
      </w:r>
      <w:proofErr w:type="spellEnd"/>
      <w:r w:rsidRPr="0049264B">
        <w:rPr>
          <w:rFonts w:ascii="Times New Roman" w:eastAsia="Calibri" w:hAnsi="Times New Roman" w:cs="Times New Roman"/>
          <w:sz w:val="24"/>
          <w:szCs w:val="24"/>
        </w:rPr>
        <w:t>. 7 настоящего пункта, передается заявителю субъектом персональных данных.</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2.7. </w:t>
      </w:r>
      <w:r w:rsidRPr="0049264B">
        <w:rPr>
          <w:rFonts w:ascii="Times New Roman" w:eastAsia="Calibri" w:hAnsi="Times New Roman" w:cs="Times New Roman"/>
          <w:bCs/>
          <w:sz w:val="24"/>
          <w:szCs w:val="24"/>
        </w:rPr>
        <w:t>Для получения данной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2.8. Дополнительные документы, которые заявитель вправе представить по собственной инициативе, для представления в рамках межведомственного информационного взаимодействия, не предусмотрены.</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2.9. Основания для приостановления предоставления муниципальной услуги не предусмотрены.</w:t>
      </w:r>
    </w:p>
    <w:p w:rsidR="00251CE7" w:rsidRPr="0049264B" w:rsidRDefault="00251CE7" w:rsidP="00251CE7">
      <w:pPr>
        <w:widowControl w:val="0"/>
        <w:autoSpaceDE w:val="0"/>
        <w:autoSpaceDN w:val="0"/>
        <w:adjustRightInd w:val="0"/>
        <w:spacing w:after="0"/>
        <w:ind w:firstLine="709"/>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2.10. </w:t>
      </w:r>
      <w:r w:rsidRPr="0049264B">
        <w:rPr>
          <w:rFonts w:ascii="Times New Roman" w:eastAsia="Calibri" w:hAnsi="Times New Roman" w:cs="Times New Roman"/>
          <w:sz w:val="24"/>
          <w:szCs w:val="24"/>
        </w:rPr>
        <w:t>Исчерпывающий перечень оснований для отказа в предоставлении муниципальной услуги: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непредставление всех требующихся документов или сведений, указанных в </w:t>
      </w:r>
      <w:hyperlink w:anchor="Par132" w:history="1">
        <w:r w:rsidRPr="0049264B">
          <w:rPr>
            <w:rStyle w:val="a4"/>
            <w:rFonts w:ascii="Times New Roman" w:eastAsia="Calibri" w:hAnsi="Times New Roman" w:cs="Times New Roman"/>
            <w:sz w:val="24"/>
            <w:szCs w:val="24"/>
          </w:rPr>
          <w:t>пункте 2.6</w:t>
        </w:r>
      </w:hyperlink>
      <w:r w:rsidRPr="0049264B">
        <w:rPr>
          <w:rFonts w:ascii="Times New Roman" w:eastAsia="Calibri" w:hAnsi="Times New Roman" w:cs="Times New Roman"/>
          <w:sz w:val="24"/>
          <w:szCs w:val="24"/>
        </w:rPr>
        <w:t xml:space="preserve"> настоящего Административного регламента;</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тексты документов написаны неразборчиво, в документах имеются подчистки, приписки, зачеркнутые слова и иные неоговоренные исправления, не позволяющие однозначно истолковать их содержание;</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При выявлении оснований для отказа в предоставлении муниципальной услуги,  заявителю разъясняется о необходимости устранить недостатки.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Заявитель вправе повторно обратиться за получением муниципальной услуги после устранения оснований для отказа в предоставлении муниципальной услуги.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2.11. Муниципальная услуга предоставляется Администрацией бесплатно.</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2.13. Срок регистрации запроса заявителя о предоставлении муниципальной услуги. </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Запрос заявителя о предоставлении муниципальной услуги регистрируется в Администрации: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при личном обращении – в день поступления запроса.</w:t>
      </w:r>
    </w:p>
    <w:p w:rsidR="00251CE7" w:rsidRPr="0049264B" w:rsidRDefault="00251CE7" w:rsidP="00251CE7">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51CE7" w:rsidRPr="0049264B" w:rsidRDefault="00251CE7" w:rsidP="00251CE7">
      <w:pPr>
        <w:tabs>
          <w:tab w:val="left" w:pos="142"/>
          <w:tab w:val="left" w:pos="284"/>
        </w:tabs>
        <w:spacing w:after="0" w:line="240" w:lineRule="auto"/>
        <w:ind w:firstLine="709"/>
        <w:jc w:val="both"/>
        <w:rPr>
          <w:rFonts w:ascii="Times New Roman" w:eastAsia="Times New Roman" w:hAnsi="Times New Roman" w:cs="Times New Roman"/>
          <w:color w:val="000000"/>
          <w:sz w:val="24"/>
          <w:szCs w:val="24"/>
        </w:rPr>
      </w:pPr>
      <w:r w:rsidRPr="0049264B">
        <w:rPr>
          <w:rFonts w:ascii="Times New Roman" w:eastAsia="Times New Roman" w:hAnsi="Times New Roman" w:cs="Times New Roman"/>
          <w:color w:val="000000"/>
          <w:sz w:val="24"/>
          <w:szCs w:val="24"/>
        </w:rPr>
        <w:t>2.14.1. Предоставление муниципальной услуги осуществляется в специально выделенных для этих целей помещениях органа местного самоуправления Ленинградской области (далее - Администрации).</w:t>
      </w:r>
    </w:p>
    <w:p w:rsidR="00251CE7" w:rsidRPr="0049264B" w:rsidRDefault="00251CE7" w:rsidP="00251CE7">
      <w:pPr>
        <w:tabs>
          <w:tab w:val="left" w:pos="142"/>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9264B">
        <w:rPr>
          <w:rFonts w:ascii="Times New Roman" w:eastAsia="Times New Roman" w:hAnsi="Times New Roman" w:cs="Times New Roman"/>
          <w:color w:val="000000"/>
          <w:sz w:val="24"/>
          <w:szCs w:val="24"/>
        </w:rPr>
        <w:t xml:space="preserve"> 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49264B">
        <w:rPr>
          <w:rFonts w:ascii="Times New Roman" w:eastAsia="Times New Roman" w:hAnsi="Times New Roman" w:cs="Times New Roman"/>
          <w:color w:val="000000"/>
          <w:sz w:val="24"/>
          <w:szCs w:val="24"/>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r>
        <w:rPr>
          <w:rFonts w:ascii="Times New Roman" w:eastAsia="Times New Roman" w:hAnsi="Times New Roman" w:cs="Times New Roman"/>
          <w:color w:val="000000"/>
          <w:sz w:val="24"/>
          <w:szCs w:val="24"/>
        </w:rPr>
        <w:t>.</w:t>
      </w:r>
      <w:proofErr w:type="gramEnd"/>
    </w:p>
    <w:p w:rsidR="00251CE7" w:rsidRPr="0049264B" w:rsidRDefault="00251CE7" w:rsidP="00251CE7">
      <w:pPr>
        <w:tabs>
          <w:tab w:val="left" w:pos="142"/>
          <w:tab w:val="left" w:pos="284"/>
        </w:tabs>
        <w:spacing w:after="0" w:line="240" w:lineRule="auto"/>
        <w:ind w:firstLine="709"/>
        <w:jc w:val="both"/>
        <w:rPr>
          <w:rFonts w:ascii="Times New Roman" w:eastAsia="Times New Roman" w:hAnsi="Times New Roman" w:cs="Times New Roman"/>
          <w:strike/>
          <w:color w:val="FF0000"/>
          <w:sz w:val="24"/>
          <w:szCs w:val="24"/>
        </w:rPr>
      </w:pPr>
      <w:r w:rsidRPr="0049264B">
        <w:rPr>
          <w:rFonts w:ascii="Times New Roman" w:eastAsia="Times New Roman" w:hAnsi="Times New Roman" w:cs="Times New Roman"/>
          <w:sz w:val="24"/>
          <w:szCs w:val="24"/>
        </w:rPr>
        <w:t>2.14.3. Вход в здание (помещение) и выход из него оборудуются, информационными табличками (вывесками), содержащие информацию о режиме его работы.</w:t>
      </w:r>
    </w:p>
    <w:p w:rsidR="00251CE7" w:rsidRPr="0049264B" w:rsidRDefault="00251CE7" w:rsidP="00251CE7">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t>2.14.4. При необходимости инвалиду предоставляется помощник из числа работников Администрации для преодоления барьеров, возникающих при предоставлении муниципальной услуги наравне с другими гражданами.</w:t>
      </w:r>
    </w:p>
    <w:p w:rsidR="00251CE7" w:rsidRPr="0049264B" w:rsidRDefault="00251CE7" w:rsidP="00251CE7">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t>2.14.5. Вход в помещение и места ожидания содержат информацию о контактных номерах телефонов для вызова работника, ответственного за сопровождение инвалида.</w:t>
      </w:r>
    </w:p>
    <w:p w:rsidR="00251CE7" w:rsidRPr="0049264B" w:rsidRDefault="00251CE7" w:rsidP="00251CE7">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t>2.14.6.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51CE7" w:rsidRPr="0049264B" w:rsidRDefault="00251CE7" w:rsidP="00251CE7">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t xml:space="preserve">2.14.7. Помещения приема и выдачи документов должны предусматривать места для ожидания, информирования и приема заявителей. </w:t>
      </w:r>
    </w:p>
    <w:p w:rsidR="00251CE7" w:rsidRPr="0049264B" w:rsidRDefault="00251CE7" w:rsidP="00251CE7">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t>2.14.8.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251CE7" w:rsidRPr="0049264B" w:rsidRDefault="00251CE7" w:rsidP="00251CE7">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lastRenderedPageBreak/>
        <w:t>2.14.9.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51CE7" w:rsidRPr="0049264B" w:rsidRDefault="00251CE7" w:rsidP="00251CE7">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t>2.15. Показатели доступности и качества муниципальной услуги.</w:t>
      </w:r>
    </w:p>
    <w:p w:rsidR="00251CE7" w:rsidRPr="0049264B" w:rsidRDefault="00251CE7" w:rsidP="00251CE7">
      <w:pPr>
        <w:tabs>
          <w:tab w:val="left" w:pos="142"/>
          <w:tab w:val="left" w:pos="284"/>
        </w:tabs>
        <w:spacing w:after="0" w:line="240" w:lineRule="auto"/>
        <w:ind w:firstLine="709"/>
        <w:jc w:val="both"/>
        <w:rPr>
          <w:rFonts w:ascii="Times New Roman" w:eastAsia="Times New Roman" w:hAnsi="Times New Roman" w:cs="Times New Roman"/>
          <w:color w:val="FF0000"/>
          <w:sz w:val="24"/>
          <w:szCs w:val="24"/>
        </w:rPr>
      </w:pPr>
      <w:r w:rsidRPr="0049264B">
        <w:rPr>
          <w:rFonts w:ascii="Times New Roman" w:eastAsia="Times New Roman" w:hAnsi="Times New Roman" w:cs="Times New Roman"/>
          <w:sz w:val="24"/>
          <w:szCs w:val="24"/>
        </w:rPr>
        <w:t>2.15.1. Показатели доступности муниципальной услуги (общие, применимые в отношении всех заявителей):</w:t>
      </w:r>
    </w:p>
    <w:p w:rsidR="00251CE7" w:rsidRPr="0049264B" w:rsidRDefault="00251CE7" w:rsidP="00251CE7">
      <w:pPr>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t>1) равные права и возможности при получении муниципальной услуги для заявителей;</w:t>
      </w:r>
    </w:p>
    <w:p w:rsidR="00251CE7" w:rsidRPr="0049264B" w:rsidRDefault="00251CE7" w:rsidP="00251CE7">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t>2) транспортная доступность к месту предоставления муниципальной услуги;</w:t>
      </w:r>
    </w:p>
    <w:p w:rsidR="00251CE7" w:rsidRPr="0049264B" w:rsidRDefault="00251CE7" w:rsidP="00251CE7">
      <w:pPr>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t>3) режим работы Администрации, обеспечивающий возможность подачи заявителям запроса о предоставлении муниципальной услуги в течение рабочего времени;</w:t>
      </w:r>
    </w:p>
    <w:p w:rsidR="00251CE7" w:rsidRPr="0049264B" w:rsidRDefault="00251CE7" w:rsidP="00251CE7">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t>4) возможность получения полной и достоверной информации о муниципальной услуге в Администрации, по телефону, на официальном сайте органа, предоставляющего услугу, посредством ЕПГУ, либо ПГУ ЛО;</w:t>
      </w:r>
    </w:p>
    <w:p w:rsidR="00251CE7" w:rsidRPr="0049264B" w:rsidRDefault="00251CE7" w:rsidP="00251CE7">
      <w:pPr>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251CE7" w:rsidRPr="0049264B" w:rsidRDefault="00251CE7" w:rsidP="00251CE7">
      <w:pPr>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t>1) обеспечение беспрепятственного доступа инвалидов к помещениям, в которых предоставляется муниципальная услуга;</w:t>
      </w:r>
    </w:p>
    <w:p w:rsidR="00251CE7" w:rsidRPr="0049264B" w:rsidRDefault="00251CE7" w:rsidP="00251CE7">
      <w:pPr>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t>2)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251CE7" w:rsidRPr="0049264B" w:rsidRDefault="00251CE7" w:rsidP="00251CE7">
      <w:pPr>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t>3)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251CE7" w:rsidRPr="0049264B" w:rsidRDefault="00251CE7" w:rsidP="00251CE7">
      <w:pPr>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t>2.15.3. Показатели качества муниципальной услуги:</w:t>
      </w:r>
    </w:p>
    <w:p w:rsidR="00251CE7" w:rsidRPr="0049264B" w:rsidRDefault="00251CE7" w:rsidP="00251CE7">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t>1) соблюдение срока предоставления муниципальной услуги;</w:t>
      </w:r>
    </w:p>
    <w:p w:rsidR="00251CE7" w:rsidRPr="0049264B" w:rsidRDefault="00251CE7" w:rsidP="00251CE7">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t>2) соблюдение требований стандарта предоставления муниципальной услуги;</w:t>
      </w:r>
    </w:p>
    <w:p w:rsidR="00251CE7" w:rsidRPr="0049264B" w:rsidRDefault="00251CE7" w:rsidP="00251CE7">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t>3) удовлетворенность заявителя профессионализмом должностных лиц Администрации при предоставлении услуги;</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4) соблюдение времени ожидания в очереди при подаче запроса и получении результата; </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5) осуществление не более одного взаимодействия заявителя с должностными лицами Администрации при получении муниципальной услуги;</w:t>
      </w:r>
    </w:p>
    <w:p w:rsidR="00251CE7" w:rsidRPr="0049264B" w:rsidRDefault="00251CE7" w:rsidP="00251CE7">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49264B">
        <w:rPr>
          <w:rFonts w:ascii="Times New Roman" w:eastAsia="Times New Roman" w:hAnsi="Times New Roman" w:cs="Times New Roman"/>
          <w:sz w:val="24"/>
          <w:szCs w:val="24"/>
        </w:rPr>
        <w:t>6) отсутствие жалоб на действия или бездействия должностных лиц Администрации,</w:t>
      </w:r>
      <w:r w:rsidR="00BE53D2">
        <w:rPr>
          <w:rFonts w:ascii="Times New Roman" w:eastAsia="Times New Roman" w:hAnsi="Times New Roman" w:cs="Times New Roman"/>
          <w:sz w:val="24"/>
          <w:szCs w:val="24"/>
        </w:rPr>
        <w:t xml:space="preserve"> </w:t>
      </w:r>
      <w:r w:rsidRPr="0049264B">
        <w:rPr>
          <w:rFonts w:ascii="Times New Roman" w:eastAsia="Times New Roman" w:hAnsi="Times New Roman" w:cs="Times New Roman"/>
          <w:sz w:val="24"/>
          <w:szCs w:val="24"/>
        </w:rPr>
        <w:t>поданных в установленном порядке.</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2.16. Иные требования, в том числе учитывающие особенности предоставления муниципальной услуги в Администрации и особенности предоставления муниципальной услуги в электронной форме.</w:t>
      </w:r>
    </w:p>
    <w:p w:rsidR="00251CE7" w:rsidRPr="0049264B" w:rsidRDefault="00251CE7" w:rsidP="00251CE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2.16.1. Предоставление услуги посредством МФЦ не предусмотрено.</w:t>
      </w:r>
    </w:p>
    <w:p w:rsidR="00251CE7" w:rsidRPr="0049264B" w:rsidRDefault="00251CE7" w:rsidP="00251CE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2.16.2. Предоставление услуги в электронной форме не предусмотрено.</w:t>
      </w:r>
    </w:p>
    <w:p w:rsidR="00251CE7" w:rsidRPr="0049264B" w:rsidRDefault="00251CE7" w:rsidP="00251CE7">
      <w:pPr>
        <w:widowControl w:val="0"/>
        <w:tabs>
          <w:tab w:val="left" w:pos="142"/>
          <w:tab w:val="left" w:pos="284"/>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251CE7" w:rsidRPr="0049264B" w:rsidRDefault="00251CE7" w:rsidP="00251CE7">
      <w:pPr>
        <w:widowControl w:val="0"/>
        <w:tabs>
          <w:tab w:val="left" w:pos="142"/>
          <w:tab w:val="left" w:pos="284"/>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9264B">
        <w:rPr>
          <w:rFonts w:ascii="Times New Roman" w:eastAsia="Times New Roman" w:hAnsi="Times New Roman" w:cs="Times New Roman"/>
          <w:b/>
          <w:sz w:val="24"/>
          <w:szCs w:val="24"/>
          <w:lang w:eastAsia="ru-RU"/>
        </w:rPr>
        <w:t xml:space="preserve">3. Перечень услуг, которые являются необходимыми и обязательными </w:t>
      </w:r>
    </w:p>
    <w:p w:rsidR="00251CE7" w:rsidRPr="0049264B" w:rsidRDefault="00251CE7" w:rsidP="00251CE7">
      <w:pPr>
        <w:widowControl w:val="0"/>
        <w:tabs>
          <w:tab w:val="left" w:pos="142"/>
          <w:tab w:val="left" w:pos="284"/>
        </w:tab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9264B">
        <w:rPr>
          <w:rFonts w:ascii="Times New Roman" w:eastAsia="Times New Roman" w:hAnsi="Times New Roman" w:cs="Times New Roman"/>
          <w:b/>
          <w:sz w:val="24"/>
          <w:szCs w:val="24"/>
          <w:lang w:eastAsia="ru-RU"/>
        </w:rPr>
        <w:t>для предоставления муниципальной услуги</w:t>
      </w:r>
    </w:p>
    <w:p w:rsidR="00251CE7" w:rsidRPr="0049264B" w:rsidRDefault="00251CE7" w:rsidP="00251CE7">
      <w:pPr>
        <w:widowControl w:val="0"/>
        <w:autoSpaceDE w:val="0"/>
        <w:autoSpaceDN w:val="0"/>
        <w:adjustRightInd w:val="0"/>
        <w:spacing w:after="0" w:line="240" w:lineRule="auto"/>
        <w:ind w:firstLine="709"/>
        <w:jc w:val="center"/>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3.1. Услуги, являющиеся необходимыми и обязательными для предоставления муниципальной услуги: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подготовка и выдача подлинной справки о кремации (в случае обращения за разрешением на помещение урны с прахом в могилу);</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ind w:firstLine="540"/>
        <w:jc w:val="center"/>
        <w:outlineLvl w:val="1"/>
        <w:rPr>
          <w:rFonts w:ascii="Times New Roman" w:eastAsia="Calibri" w:hAnsi="Times New Roman" w:cs="Times New Roman"/>
          <w:b/>
          <w:sz w:val="24"/>
          <w:szCs w:val="24"/>
        </w:rPr>
      </w:pPr>
      <w:bookmarkStart w:id="16" w:name="Par224"/>
      <w:bookmarkEnd w:id="16"/>
      <w:r w:rsidRPr="0049264B">
        <w:rPr>
          <w:rFonts w:ascii="Times New Roman" w:eastAsia="Calibri" w:hAnsi="Times New Roman" w:cs="Times New Roman"/>
          <w:b/>
          <w:sz w:val="24"/>
          <w:szCs w:val="24"/>
        </w:rPr>
        <w:t>4. Состав, последовательность и сроки выполнения</w:t>
      </w:r>
    </w:p>
    <w:p w:rsidR="00251CE7" w:rsidRPr="0049264B" w:rsidRDefault="00251CE7" w:rsidP="00251CE7">
      <w:pPr>
        <w:widowControl w:val="0"/>
        <w:autoSpaceDE w:val="0"/>
        <w:autoSpaceDN w:val="0"/>
        <w:adjustRightInd w:val="0"/>
        <w:spacing w:after="0" w:line="240" w:lineRule="auto"/>
        <w:ind w:firstLine="540"/>
        <w:jc w:val="center"/>
        <w:rPr>
          <w:rFonts w:ascii="Times New Roman" w:eastAsia="Calibri" w:hAnsi="Times New Roman" w:cs="Times New Roman"/>
          <w:b/>
          <w:sz w:val="24"/>
          <w:szCs w:val="24"/>
        </w:rPr>
      </w:pPr>
      <w:r w:rsidRPr="0049264B">
        <w:rPr>
          <w:rFonts w:ascii="Times New Roman" w:eastAsia="Calibri" w:hAnsi="Times New Roman" w:cs="Times New Roman"/>
          <w:b/>
          <w:sz w:val="24"/>
          <w:szCs w:val="24"/>
        </w:rPr>
        <w:t>административных процедур, требования к порядку их выполнения</w:t>
      </w:r>
    </w:p>
    <w:p w:rsidR="00251CE7" w:rsidRPr="0049264B" w:rsidRDefault="00251CE7" w:rsidP="00251CE7">
      <w:pPr>
        <w:widowControl w:val="0"/>
        <w:autoSpaceDE w:val="0"/>
        <w:autoSpaceDN w:val="0"/>
        <w:adjustRightInd w:val="0"/>
        <w:spacing w:after="0" w:line="240" w:lineRule="auto"/>
        <w:ind w:firstLine="709"/>
        <w:jc w:val="center"/>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4.1. Предоставление муниципальной услуги включает в себя следующие административные процедуры:</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lastRenderedPageBreak/>
        <w:t>1) прием и регистрация заявления с необходимыми документами;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2) рассмотрение заявления и приложенных документов;</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3) выдача разрешения на захоронение (перезахоронение) умершего в могилу (на помещение урны с прахом в могилу) или выдача разрешения на захоронение умершего в родственное место захоронение, на участке в пределах ограды родственного места захоронения.</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Последовательность административных действий (процедур) по предоставлению муниципальной услуги отражена в блок-схеме, представленной в Приложении № 5 к настоящему Административному регламенту.</w:t>
      </w:r>
    </w:p>
    <w:p w:rsidR="00251CE7" w:rsidRPr="0049264B" w:rsidRDefault="00251CE7" w:rsidP="00251CE7">
      <w:pPr>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4.1.1. Администрации и его должностным лицам запрещено требовать от заявителя при осуществлении административных процедур:</w:t>
      </w:r>
    </w:p>
    <w:p w:rsidR="00251CE7" w:rsidRPr="0049264B" w:rsidRDefault="00251CE7" w:rsidP="00251CE7">
      <w:pPr>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51CE7" w:rsidRPr="0049264B" w:rsidRDefault="00251CE7" w:rsidP="00251CE7">
      <w:pPr>
        <w:spacing w:after="0" w:line="240" w:lineRule="auto"/>
        <w:ind w:firstLine="709"/>
        <w:jc w:val="both"/>
        <w:rPr>
          <w:rFonts w:ascii="Times New Roman" w:eastAsia="Times New Roman" w:hAnsi="Times New Roman" w:cs="Times New Roman"/>
          <w:sz w:val="24"/>
          <w:szCs w:val="24"/>
          <w:lang w:eastAsia="ru-RU"/>
        </w:rPr>
      </w:pPr>
      <w:proofErr w:type="gramStart"/>
      <w:r w:rsidRPr="0049264B">
        <w:rPr>
          <w:rFonts w:ascii="Times New Roman" w:eastAsia="Times New Roman" w:hAnsi="Times New Roman" w:cs="Times New Roman"/>
          <w:sz w:val="24"/>
          <w:szCs w:val="24"/>
          <w:lang w:eastAsia="ru-RU"/>
        </w:rPr>
        <w:t>- 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roofErr w:type="gramEnd"/>
    </w:p>
    <w:p w:rsidR="00251CE7" w:rsidRPr="0049264B" w:rsidRDefault="00251CE7" w:rsidP="00251CE7">
      <w:pPr>
        <w:spacing w:after="0" w:line="240" w:lineRule="auto"/>
        <w:ind w:firstLine="709"/>
        <w:jc w:val="both"/>
        <w:rPr>
          <w:rFonts w:ascii="Times New Roman" w:eastAsia="Times New Roman" w:hAnsi="Times New Roman" w:cs="Times New Roman"/>
          <w:sz w:val="24"/>
          <w:szCs w:val="24"/>
          <w:lang w:eastAsia="ru-RU"/>
        </w:rPr>
      </w:pPr>
      <w:proofErr w:type="gramStart"/>
      <w:r w:rsidRPr="0049264B">
        <w:rPr>
          <w:rFonts w:ascii="Times New Roman" w:eastAsia="Times New Roman" w:hAnsi="Times New Roman" w:cs="Times New Roman"/>
          <w:sz w:val="24"/>
          <w:szCs w:val="24"/>
          <w:lang w:eastAsia="ru-RU"/>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4.2. Прием и регистрация заявления с необходимыми документами.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Основанием для начала административного действия является получение ответственным органом заявления по утвержденной форме (приложение № </w:t>
      </w:r>
      <w:r w:rsidR="008C7585">
        <w:rPr>
          <w:rFonts w:ascii="Times New Roman" w:eastAsia="Calibri" w:hAnsi="Times New Roman" w:cs="Times New Roman"/>
          <w:sz w:val="24"/>
          <w:szCs w:val="24"/>
        </w:rPr>
        <w:t>1</w:t>
      </w:r>
      <w:r w:rsidRPr="0049264B">
        <w:rPr>
          <w:rFonts w:ascii="Times New Roman" w:eastAsia="Calibri" w:hAnsi="Times New Roman" w:cs="Times New Roman"/>
          <w:sz w:val="24"/>
          <w:szCs w:val="24"/>
        </w:rPr>
        <w:t xml:space="preserve"> или </w:t>
      </w:r>
      <w:hyperlink w:anchor="Par372" w:history="1">
        <w:r w:rsidRPr="0049264B">
          <w:rPr>
            <w:rFonts w:ascii="Times New Roman" w:eastAsia="Calibri" w:hAnsi="Times New Roman" w:cs="Times New Roman"/>
            <w:sz w:val="24"/>
            <w:szCs w:val="24"/>
          </w:rPr>
          <w:t xml:space="preserve">приложение № </w:t>
        </w:r>
      </w:hyperlink>
      <w:r w:rsidR="008C7585">
        <w:t>2</w:t>
      </w:r>
      <w:r w:rsidRPr="0049264B">
        <w:rPr>
          <w:rFonts w:ascii="Times New Roman" w:eastAsia="Calibri" w:hAnsi="Times New Roman" w:cs="Times New Roman"/>
          <w:sz w:val="24"/>
          <w:szCs w:val="24"/>
        </w:rPr>
        <w:t xml:space="preserve"> к настоящему Административному регламенту) и приложением комплекта документов, указанных в </w:t>
      </w:r>
      <w:hyperlink w:anchor="Par131" w:history="1">
        <w:r w:rsidRPr="0049264B">
          <w:rPr>
            <w:rFonts w:ascii="Times New Roman" w:eastAsia="Calibri" w:hAnsi="Times New Roman" w:cs="Times New Roman"/>
            <w:sz w:val="24"/>
            <w:szCs w:val="24"/>
          </w:rPr>
          <w:t>пункте 2.6</w:t>
        </w:r>
      </w:hyperlink>
      <w:r w:rsidRPr="0049264B">
        <w:rPr>
          <w:rFonts w:ascii="Times New Roman" w:eastAsia="Calibri" w:hAnsi="Times New Roman" w:cs="Times New Roman"/>
          <w:sz w:val="24"/>
          <w:szCs w:val="24"/>
        </w:rPr>
        <w:t xml:space="preserve"> настоящего Административного регламента, необходимых для предоставления муниципальной услуги.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При представлении документов лично заявителем специалист ответственного органа, уполномоченный на предоставление муниципальной услуги, на копии запроса ставит отметку о приеме запроса: должность, фамилия, инициалы, подпись, дата приема запроса.</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Прием и регистрация документов осуществляется в день их поступления в ответственный орган в Книге регистрации захоронений, и передаются на исполнение исполнителям.</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4.3. Рассмотрение заявления и приложенных документов.</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Основанием для начала административного действия является поступление зарегистрированного заявления с приложенными документами специалисту ответственного органа.</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Рассмотрение заявления и приложенных документов осуществляет специалист ответственного органа в день их поступления.</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При рассмотрении поступивших в ответственный орган заявления и документов специалист выявляет отсутствие оснований для отказа в предоставлении муниципальной услуги, предусмотренных </w:t>
      </w:r>
      <w:hyperlink w:anchor="Par168" w:history="1">
        <w:r w:rsidRPr="0049264B">
          <w:rPr>
            <w:rFonts w:ascii="Times New Roman" w:eastAsia="Calibri" w:hAnsi="Times New Roman" w:cs="Times New Roman"/>
            <w:sz w:val="24"/>
            <w:szCs w:val="24"/>
          </w:rPr>
          <w:t>пунктом 2.</w:t>
        </w:r>
      </w:hyperlink>
      <w:r w:rsidRPr="0049264B">
        <w:rPr>
          <w:rFonts w:ascii="Times New Roman" w:eastAsia="Calibri" w:hAnsi="Times New Roman" w:cs="Times New Roman"/>
          <w:sz w:val="24"/>
          <w:szCs w:val="24"/>
        </w:rPr>
        <w:t>11 настоящего Административного регламента, в том числе проверяет правильность оформления представленных документов, определяет их соответствие требованиям законодательства Российской Федерации.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В случае рассмотрения запроса о выдаче разрешения на захоронение в родственное место захоронения, в пределах ограды родственного места захоронения специалист осуществляет анализ имеющейся информации о возможности захоронения в родственное место захоронения:</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 сведения о наличии свободного места для осуществления захоронения в родственном </w:t>
      </w:r>
      <w:r w:rsidRPr="0049264B">
        <w:rPr>
          <w:rFonts w:ascii="Times New Roman" w:eastAsia="Calibri" w:hAnsi="Times New Roman" w:cs="Times New Roman"/>
          <w:sz w:val="24"/>
          <w:szCs w:val="24"/>
        </w:rPr>
        <w:lastRenderedPageBreak/>
        <w:t>месте захоронения;</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 сведения об истечении срока кладбищенского периода.</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По результатам рассмотрения представленных заявителем документов специалист ответственного органа оформляет разрешение о захоронении (перезахоронении) или готовит письменный ответ заявителю об отказе в предоставлении муниципальной услуги (при выявлении оснований для отказа в предоставлении муниципальной услуги).</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В случае отсутствия возможности осуществить захоронение в родственное место захоронения (отсутствует письменное согласие лица, ответственного за захоронение, не истек кладбищенский период, отсутствует свободное место в родственном месте захоронения) специалист ответственного органа оформляет разрешение на захоронение в отдельную могилу.</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Мотивированный письменный ответ подписывается руководителем ответственного органа или уполномоченным им лицом и выдается на руки заявителю.</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В случае отказа в предоставлении муниципальной услуги до заявителя должна доводиться информация о способах устранения оснований для отказа в предоставлении муниципальной услуги (при наличии таких способов).</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4.4. Выдача разрешения на захоронение (перезахоронение) умершего в могилу (на помещение урны с прахом в могилу) или выдача разрешения на захоронение умершего в родственное место захоронения, на участке в пределах ограды родственного места захоронения.</w:t>
      </w:r>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49264B">
        <w:rPr>
          <w:rFonts w:ascii="Times New Roman" w:eastAsia="Calibri" w:hAnsi="Times New Roman" w:cs="Times New Roman"/>
          <w:sz w:val="24"/>
          <w:szCs w:val="24"/>
        </w:rPr>
        <w:t>Разрешение на захоронение (перезахоронение) умершего в могилу (на помещение урны с прахом в могилу) или разрешение на захоронение умершего в родственное место захоронения,  на участке в пределах ограды родственного места захоронения подписывается руководителем ответственного органа или уполномоченным им должностным лицом и выдается на руки в день поступления запроса на предоставление муниципальной услуги.</w:t>
      </w:r>
      <w:proofErr w:type="gramEnd"/>
    </w:p>
    <w:p w:rsidR="00251CE7" w:rsidRPr="0049264B" w:rsidRDefault="00251CE7" w:rsidP="00251CE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9264B">
        <w:rPr>
          <w:rFonts w:ascii="Times New Roman" w:eastAsia="Calibri" w:hAnsi="Times New Roman" w:cs="Times New Roman"/>
          <w:sz w:val="24"/>
          <w:szCs w:val="24"/>
        </w:rPr>
        <w:t>Разрешение на захоронение (перезахоронение) умершего в могилу (на помещение урны с прахом в могилу) или разрешение на захоронение умершего в родственное место захоронения, на участке в пределах ограды родственного места захоронения регистрируется в Книге регистрации захоронений.</w:t>
      </w:r>
    </w:p>
    <w:p w:rsidR="00251CE7" w:rsidRPr="0049264B" w:rsidRDefault="00251CE7" w:rsidP="00251CE7">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ind w:firstLine="540"/>
        <w:jc w:val="center"/>
        <w:outlineLvl w:val="1"/>
        <w:rPr>
          <w:rFonts w:ascii="Times New Roman" w:eastAsia="Calibri" w:hAnsi="Times New Roman" w:cs="Times New Roman"/>
          <w:b/>
          <w:sz w:val="24"/>
          <w:szCs w:val="24"/>
        </w:rPr>
      </w:pPr>
      <w:bookmarkStart w:id="17" w:name="Par259"/>
      <w:bookmarkEnd w:id="17"/>
      <w:r w:rsidRPr="0049264B">
        <w:rPr>
          <w:rFonts w:ascii="Times New Roman" w:eastAsia="Calibri" w:hAnsi="Times New Roman" w:cs="Times New Roman"/>
          <w:b/>
          <w:sz w:val="24"/>
          <w:szCs w:val="24"/>
        </w:rPr>
        <w:t xml:space="preserve">5. Формы </w:t>
      </w:r>
      <w:proofErr w:type="gramStart"/>
      <w:r w:rsidRPr="0049264B">
        <w:rPr>
          <w:rFonts w:ascii="Times New Roman" w:eastAsia="Calibri" w:hAnsi="Times New Roman" w:cs="Times New Roman"/>
          <w:b/>
          <w:sz w:val="24"/>
          <w:szCs w:val="24"/>
        </w:rPr>
        <w:t>контроля за</w:t>
      </w:r>
      <w:proofErr w:type="gramEnd"/>
      <w:r w:rsidRPr="0049264B">
        <w:rPr>
          <w:rFonts w:ascii="Times New Roman" w:eastAsia="Calibri" w:hAnsi="Times New Roman" w:cs="Times New Roman"/>
          <w:b/>
          <w:sz w:val="24"/>
          <w:szCs w:val="24"/>
        </w:rPr>
        <w:t xml:space="preserve"> исполнением административного регламента</w:t>
      </w:r>
    </w:p>
    <w:p w:rsidR="00251CE7" w:rsidRPr="0049264B" w:rsidRDefault="00251CE7" w:rsidP="00251CE7">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8" w:name="Par269"/>
      <w:bookmarkEnd w:id="18"/>
      <w:r w:rsidRPr="0049264B">
        <w:rPr>
          <w:rFonts w:ascii="Times New Roman" w:eastAsia="Times New Roman" w:hAnsi="Times New Roman" w:cs="Times New Roman"/>
          <w:sz w:val="24"/>
          <w:szCs w:val="24"/>
          <w:lang w:eastAsia="ru-RU"/>
        </w:rPr>
        <w:t xml:space="preserve">5.1. Порядок осуществления текущего </w:t>
      </w:r>
      <w:proofErr w:type="gramStart"/>
      <w:r w:rsidRPr="0049264B">
        <w:rPr>
          <w:rFonts w:ascii="Times New Roman" w:eastAsia="Times New Roman" w:hAnsi="Times New Roman" w:cs="Times New Roman"/>
          <w:sz w:val="24"/>
          <w:szCs w:val="24"/>
          <w:lang w:eastAsia="ru-RU"/>
        </w:rPr>
        <w:t>контроля за</w:t>
      </w:r>
      <w:proofErr w:type="gramEnd"/>
      <w:r w:rsidRPr="0049264B">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49264B">
        <w:rPr>
          <w:rFonts w:ascii="Times New Roman" w:eastAsia="Times New Roman" w:hAnsi="Times New Roman" w:cs="Times New Roman"/>
          <w:sz w:val="24"/>
          <w:szCs w:val="24"/>
          <w:lang w:eastAsia="ru-RU"/>
        </w:rPr>
        <w:t>Контроль за</w:t>
      </w:r>
      <w:proofErr w:type="gramEnd"/>
      <w:r w:rsidRPr="0049264B">
        <w:rPr>
          <w:rFonts w:ascii="Times New Roman" w:eastAsia="Times New Roman" w:hAnsi="Times New Roman" w:cs="Times New Roman"/>
          <w:sz w:val="24"/>
          <w:szCs w:val="24"/>
          <w:lang w:eastAsia="ru-RU"/>
        </w:rPr>
        <w:t xml:space="preserve"> предоставлением муниципальной услуги осуществляет должностное лицо </w:t>
      </w:r>
      <w:r w:rsidRPr="0049264B">
        <w:rPr>
          <w:rFonts w:ascii="Times New Roman" w:eastAsia="Calibri" w:hAnsi="Times New Roman" w:cs="Times New Roman"/>
          <w:sz w:val="24"/>
          <w:szCs w:val="24"/>
        </w:rPr>
        <w:t>администрации муниципального образования «</w:t>
      </w:r>
      <w:proofErr w:type="spellStart"/>
      <w:r w:rsidR="00A87A50">
        <w:rPr>
          <w:rFonts w:ascii="Times New Roman" w:eastAsia="Times New Roman" w:hAnsi="Times New Roman" w:cs="Times New Roman"/>
          <w:sz w:val="24"/>
          <w:szCs w:val="24"/>
          <w:lang w:eastAsia="zh-CN"/>
        </w:rPr>
        <w:t>Светогорское</w:t>
      </w:r>
      <w:proofErr w:type="spellEnd"/>
      <w:r w:rsidRPr="0049264B">
        <w:rPr>
          <w:rFonts w:ascii="Times New Roman" w:eastAsia="Calibri" w:hAnsi="Times New Roman" w:cs="Times New Roman"/>
          <w:sz w:val="24"/>
          <w:szCs w:val="24"/>
        </w:rPr>
        <w:t xml:space="preserve"> городское поселение» Выборгского района Ленинградской области</w:t>
      </w:r>
      <w:r w:rsidRPr="0049264B">
        <w:rPr>
          <w:rFonts w:ascii="Times New Roman" w:eastAsia="Times New Roman" w:hAnsi="Times New Roman" w:cs="Times New Roman"/>
          <w:sz w:val="24"/>
          <w:szCs w:val="24"/>
          <w:lang w:eastAsia="ru-RU"/>
        </w:rPr>
        <w:t>. 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правовых актов Российской Федерации и Ленинградской области</w:t>
      </w:r>
      <w:r w:rsidRPr="0049264B">
        <w:rPr>
          <w:rFonts w:ascii="Times New Roman" w:eastAsia="Times New Roman" w:hAnsi="Times New Roman" w:cs="Times New Roman"/>
          <w:bCs/>
          <w:sz w:val="24"/>
          <w:szCs w:val="24"/>
          <w:lang w:eastAsia="ru-RU"/>
        </w:rPr>
        <w:t>, регулирующих вопросы предоставления муниципальной услуги.</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Текущий </w:t>
      </w:r>
      <w:proofErr w:type="gramStart"/>
      <w:r w:rsidRPr="0049264B">
        <w:rPr>
          <w:rFonts w:ascii="Times New Roman" w:eastAsia="Times New Roman" w:hAnsi="Times New Roman" w:cs="Times New Roman"/>
          <w:sz w:val="24"/>
          <w:szCs w:val="24"/>
          <w:lang w:eastAsia="ru-RU"/>
        </w:rPr>
        <w:t>контроль за</w:t>
      </w:r>
      <w:proofErr w:type="gramEnd"/>
      <w:r w:rsidRPr="0049264B">
        <w:rPr>
          <w:rFonts w:ascii="Times New Roman" w:eastAsia="Times New Roman" w:hAnsi="Times New Roman" w:cs="Times New Roman"/>
          <w:sz w:val="24"/>
          <w:szCs w:val="24"/>
          <w:lang w:eastAsia="ru-RU"/>
        </w:rPr>
        <w:t xml:space="preserve">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Текущий контроль осуществляется путем проведения ответственными должностными лицами структурных подразделений Администрации,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Контроль над полнотой и качеством предоставления муниципальной услуги осуществляется в формах:</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1) проведения проверок;</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lastRenderedPageBreak/>
        <w:t>2) рассмотрения жалоб на действия (бездействие) должностных лиц Администрации, ответственных за предоставление муниципальной услуги.</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5.2. Порядок и периодичность осуществления плановых и внеплановых проверок полноты и качества предоставления муниципальной услуги.</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В целях осуществления </w:t>
      </w:r>
      <w:proofErr w:type="gramStart"/>
      <w:r w:rsidRPr="0049264B">
        <w:rPr>
          <w:rFonts w:ascii="Times New Roman" w:eastAsia="Times New Roman" w:hAnsi="Times New Roman" w:cs="Times New Roman"/>
          <w:sz w:val="24"/>
          <w:szCs w:val="24"/>
          <w:lang w:eastAsia="ru-RU"/>
        </w:rPr>
        <w:t>контроля за</w:t>
      </w:r>
      <w:proofErr w:type="gramEnd"/>
      <w:r w:rsidRPr="0049264B">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проводятся плановые и внеплановые проверки. </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Плановые проверки предоставления муниципальной услуги проводятся в соответствии с планом проведения проверок, утвержденным контролирующим органом.</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5.3. Ответственность должностных лиц за решения и действия (бездействие), принимаемые (осуществляемые) в ходе предоставления муниципальной  услуги.</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Руководитель Администрации несет персональную ответственность за обеспечение предоставления муниципальной услуги.</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персональную ответственность:</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251CE7" w:rsidRPr="0049264B" w:rsidRDefault="00251CE7" w:rsidP="00251CE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00437" w:rsidRDefault="00600437" w:rsidP="00251CE7">
      <w:pPr>
        <w:suppressAutoHyphens/>
        <w:spacing w:after="0" w:line="240" w:lineRule="auto"/>
        <w:ind w:left="-142" w:firstLine="709"/>
        <w:jc w:val="center"/>
        <w:outlineLvl w:val="1"/>
        <w:rPr>
          <w:rFonts w:ascii="Times New Roman" w:eastAsia="Times New Roman" w:hAnsi="Times New Roman" w:cs="Times New Roman"/>
          <w:b/>
          <w:sz w:val="24"/>
          <w:szCs w:val="24"/>
          <w:lang w:eastAsia="zh-CN"/>
        </w:rPr>
      </w:pPr>
    </w:p>
    <w:p w:rsidR="00600437" w:rsidRDefault="00600437" w:rsidP="00251CE7">
      <w:pPr>
        <w:suppressAutoHyphens/>
        <w:spacing w:after="0" w:line="240" w:lineRule="auto"/>
        <w:ind w:left="-142" w:firstLine="709"/>
        <w:jc w:val="center"/>
        <w:outlineLvl w:val="1"/>
        <w:rPr>
          <w:rFonts w:ascii="Times New Roman" w:eastAsia="Times New Roman" w:hAnsi="Times New Roman" w:cs="Times New Roman"/>
          <w:b/>
          <w:sz w:val="24"/>
          <w:szCs w:val="24"/>
          <w:lang w:eastAsia="zh-CN"/>
        </w:rPr>
      </w:pPr>
    </w:p>
    <w:p w:rsidR="00600437" w:rsidRDefault="00600437" w:rsidP="00251CE7">
      <w:pPr>
        <w:suppressAutoHyphens/>
        <w:spacing w:after="0" w:line="240" w:lineRule="auto"/>
        <w:ind w:left="-142" w:firstLine="709"/>
        <w:jc w:val="center"/>
        <w:outlineLvl w:val="1"/>
        <w:rPr>
          <w:rFonts w:ascii="Times New Roman" w:eastAsia="Times New Roman" w:hAnsi="Times New Roman" w:cs="Times New Roman"/>
          <w:b/>
          <w:sz w:val="24"/>
          <w:szCs w:val="24"/>
          <w:lang w:eastAsia="zh-CN"/>
        </w:rPr>
      </w:pPr>
    </w:p>
    <w:p w:rsidR="00600437" w:rsidRDefault="00600437" w:rsidP="00251CE7">
      <w:pPr>
        <w:suppressAutoHyphens/>
        <w:spacing w:after="0" w:line="240" w:lineRule="auto"/>
        <w:ind w:left="-142" w:firstLine="709"/>
        <w:jc w:val="center"/>
        <w:outlineLvl w:val="1"/>
        <w:rPr>
          <w:rFonts w:ascii="Times New Roman" w:eastAsia="Times New Roman" w:hAnsi="Times New Roman" w:cs="Times New Roman"/>
          <w:b/>
          <w:sz w:val="24"/>
          <w:szCs w:val="24"/>
          <w:lang w:eastAsia="zh-CN"/>
        </w:rPr>
      </w:pPr>
    </w:p>
    <w:p w:rsidR="00251CE7" w:rsidRPr="0049264B" w:rsidRDefault="00251CE7" w:rsidP="00251CE7">
      <w:pPr>
        <w:suppressAutoHyphens/>
        <w:spacing w:after="0" w:line="240" w:lineRule="auto"/>
        <w:ind w:left="-142" w:firstLine="709"/>
        <w:jc w:val="center"/>
        <w:outlineLvl w:val="1"/>
        <w:rPr>
          <w:rFonts w:ascii="Times New Roman" w:eastAsia="Times New Roman" w:hAnsi="Times New Roman" w:cs="Times New Roman"/>
          <w:b/>
          <w:sz w:val="24"/>
          <w:szCs w:val="24"/>
          <w:lang w:eastAsia="zh-CN"/>
        </w:rPr>
      </w:pPr>
      <w:r w:rsidRPr="0049264B">
        <w:rPr>
          <w:rFonts w:ascii="Times New Roman" w:eastAsia="Times New Roman" w:hAnsi="Times New Roman" w:cs="Times New Roman"/>
          <w:b/>
          <w:sz w:val="24"/>
          <w:szCs w:val="24"/>
          <w:lang w:eastAsia="zh-CN"/>
        </w:rPr>
        <w:lastRenderedPageBreak/>
        <w:t>6.  Досудебный (внесудебный) порядок обжалования решений и</w:t>
      </w:r>
      <w:r w:rsidRPr="0049264B">
        <w:rPr>
          <w:rFonts w:ascii="Times New Roman" w:eastAsia="Times New Roman" w:hAnsi="Times New Roman" w:cs="Times New Roman"/>
          <w:b/>
          <w:sz w:val="24"/>
          <w:szCs w:val="24"/>
          <w:lang w:eastAsia="zh-CN"/>
        </w:rPr>
        <w:br/>
        <w:t xml:space="preserve">действий (бездействия) органа, предоставляющего  муниципальную услугу, </w:t>
      </w:r>
    </w:p>
    <w:p w:rsidR="00251CE7" w:rsidRPr="0049264B" w:rsidRDefault="00251CE7" w:rsidP="00251CE7">
      <w:pPr>
        <w:suppressAutoHyphens/>
        <w:spacing w:after="0" w:line="240" w:lineRule="auto"/>
        <w:ind w:left="-142" w:firstLine="709"/>
        <w:jc w:val="center"/>
        <w:outlineLvl w:val="1"/>
        <w:rPr>
          <w:rFonts w:ascii="Times New Roman" w:eastAsia="Times New Roman" w:hAnsi="Times New Roman" w:cs="Times New Roman"/>
          <w:b/>
          <w:sz w:val="24"/>
          <w:szCs w:val="24"/>
          <w:lang w:eastAsia="zh-CN"/>
        </w:rPr>
      </w:pPr>
      <w:r w:rsidRPr="0049264B">
        <w:rPr>
          <w:rFonts w:ascii="Times New Roman" w:eastAsia="Times New Roman" w:hAnsi="Times New Roman" w:cs="Times New Roman"/>
          <w:b/>
          <w:sz w:val="24"/>
          <w:szCs w:val="24"/>
          <w:lang w:eastAsia="zh-CN"/>
        </w:rPr>
        <w:t>а также должностных лиц органа, предоставляющего муниципальную услугу, либо муниципальных служащих</w:t>
      </w:r>
    </w:p>
    <w:p w:rsidR="00251CE7" w:rsidRPr="0049264B" w:rsidRDefault="00251CE7" w:rsidP="00251CE7">
      <w:pPr>
        <w:tabs>
          <w:tab w:val="left" w:pos="142"/>
          <w:tab w:val="left" w:pos="284"/>
        </w:tabs>
        <w:suppressAutoHyphens/>
        <w:spacing w:after="0" w:line="240" w:lineRule="auto"/>
        <w:ind w:left="-142" w:firstLine="709"/>
        <w:jc w:val="center"/>
        <w:rPr>
          <w:rFonts w:ascii="Times New Roman" w:eastAsia="Times New Roman" w:hAnsi="Times New Roman" w:cs="Times New Roman"/>
          <w:bCs/>
          <w:sz w:val="24"/>
          <w:szCs w:val="24"/>
          <w:lang w:eastAsia="zh-CN"/>
        </w:rPr>
      </w:pPr>
    </w:p>
    <w:p w:rsidR="00251CE7" w:rsidRPr="0049264B" w:rsidRDefault="00251CE7" w:rsidP="00251CE7">
      <w:pPr>
        <w:numPr>
          <w:ilvl w:val="1"/>
          <w:numId w:val="5"/>
        </w:numPr>
        <w:suppressAutoHyphens/>
        <w:autoSpaceDN w:val="0"/>
        <w:spacing w:after="0" w:line="240" w:lineRule="auto"/>
        <w:ind w:left="0" w:firstLine="709"/>
        <w:contextualSpacing/>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Заявители либо их представители имеют право на досудебное (внесудебное) обжалование действий (бездействия), принятых (осуществляемых) в ходе предоставления муниципальной услуги.</w:t>
      </w:r>
    </w:p>
    <w:p w:rsidR="00251CE7" w:rsidRPr="0049264B" w:rsidRDefault="00251CE7" w:rsidP="00251CE7">
      <w:pPr>
        <w:numPr>
          <w:ilvl w:val="1"/>
          <w:numId w:val="5"/>
        </w:numPr>
        <w:suppressAutoHyphens/>
        <w:autoSpaceDN w:val="0"/>
        <w:spacing w:after="0" w:line="240" w:lineRule="auto"/>
        <w:ind w:left="0" w:firstLine="709"/>
        <w:contextualSpacing/>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 xml:space="preserve">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являются:</w:t>
      </w:r>
    </w:p>
    <w:p w:rsidR="00251CE7" w:rsidRPr="0049264B" w:rsidRDefault="00251CE7" w:rsidP="00251CE7">
      <w:pPr>
        <w:suppressAutoHyphens/>
        <w:spacing w:after="0" w:line="240" w:lineRule="auto"/>
        <w:ind w:left="-142" w:firstLine="709"/>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1)  нарушение срока регистрации запроса заявителя о предоставлении муниципальной услуги;</w:t>
      </w:r>
    </w:p>
    <w:p w:rsidR="00251CE7" w:rsidRPr="0049264B" w:rsidRDefault="00251CE7" w:rsidP="00251CE7">
      <w:pPr>
        <w:suppressAutoHyphens/>
        <w:spacing w:after="0" w:line="240" w:lineRule="auto"/>
        <w:ind w:left="-142" w:firstLine="709"/>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2) нарушение срока предоставления муниципальной услуги;</w:t>
      </w:r>
    </w:p>
    <w:p w:rsidR="00251CE7" w:rsidRPr="0049264B" w:rsidRDefault="00251CE7" w:rsidP="00251CE7">
      <w:pPr>
        <w:suppressAutoHyphens/>
        <w:spacing w:after="0" w:line="240" w:lineRule="auto"/>
        <w:ind w:firstLine="540"/>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3)требование у заявителя документов или информации либо осуществления действий, представление или осуществление которых не предусмотрено</w:t>
      </w:r>
      <w:r w:rsidR="00600437">
        <w:rPr>
          <w:rFonts w:ascii="Times New Roman" w:eastAsia="Times New Roman" w:hAnsi="Times New Roman" w:cs="Times New Roman"/>
          <w:sz w:val="24"/>
          <w:szCs w:val="24"/>
          <w:lang w:eastAsia="zh-CN"/>
        </w:rPr>
        <w:t xml:space="preserve"> </w:t>
      </w:r>
      <w:r w:rsidRPr="0049264B">
        <w:rPr>
          <w:rFonts w:ascii="Times New Roman" w:eastAsia="Times New Roman" w:hAnsi="Times New Roman" w:cs="Times New Roman"/>
          <w:sz w:val="24"/>
          <w:szCs w:val="24"/>
          <w:lang w:eastAsia="zh-CN"/>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251CE7" w:rsidRPr="0049264B" w:rsidRDefault="00251CE7" w:rsidP="00251CE7">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51CE7" w:rsidRPr="0049264B" w:rsidRDefault="00251CE7" w:rsidP="00251CE7">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proofErr w:type="gramStart"/>
      <w:r w:rsidRPr="0049264B">
        <w:rPr>
          <w:rFonts w:ascii="Times New Roman" w:eastAsia="Times New Roman" w:hAnsi="Times New Roman" w:cs="Times New Roman"/>
          <w:sz w:val="24"/>
          <w:szCs w:val="24"/>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p>
    <w:p w:rsidR="00251CE7" w:rsidRPr="0049264B" w:rsidRDefault="00251CE7" w:rsidP="00251CE7">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251CE7" w:rsidRPr="0049264B" w:rsidRDefault="00251CE7" w:rsidP="00251CE7">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proofErr w:type="gramStart"/>
      <w:r w:rsidRPr="0049264B">
        <w:rPr>
          <w:rFonts w:ascii="Times New Roman" w:eastAsia="Times New Roman" w:hAnsi="Times New Roman" w:cs="Times New Roman"/>
          <w:sz w:val="24"/>
          <w:szCs w:val="24"/>
          <w:lang w:eastAsia="zh-CN"/>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51CE7" w:rsidRPr="0049264B" w:rsidRDefault="00251CE7" w:rsidP="00251CE7">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8) нарушение срока или порядка выдачи документов по результатам предоставления муниципальной услуги;</w:t>
      </w:r>
    </w:p>
    <w:p w:rsidR="00251CE7" w:rsidRPr="0049264B" w:rsidRDefault="00251CE7" w:rsidP="00251CE7">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proofErr w:type="gramStart"/>
      <w:r w:rsidRPr="0049264B">
        <w:rPr>
          <w:rFonts w:ascii="Times New Roman" w:eastAsia="Times New Roman" w:hAnsi="Times New Roman" w:cs="Times New Roman"/>
          <w:sz w:val="24"/>
          <w:szCs w:val="24"/>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p>
    <w:p w:rsidR="00251CE7" w:rsidRPr="0049264B" w:rsidRDefault="00251CE7" w:rsidP="00251CE7">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10)требование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w:t>
      </w:r>
    </w:p>
    <w:p w:rsidR="00251CE7" w:rsidRPr="0049264B" w:rsidRDefault="00251CE7" w:rsidP="00251CE7">
      <w:pPr>
        <w:suppressAutoHyphens/>
        <w:spacing w:after="0" w:line="240" w:lineRule="auto"/>
        <w:ind w:left="-142" w:firstLine="709"/>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 xml:space="preserve">6.3.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251CE7" w:rsidRPr="0049264B" w:rsidRDefault="00251CE7" w:rsidP="00251CE7">
      <w:pPr>
        <w:suppressAutoHyphens/>
        <w:spacing w:after="0" w:line="240" w:lineRule="auto"/>
        <w:ind w:left="-142" w:firstLine="709"/>
        <w:jc w:val="both"/>
        <w:rPr>
          <w:rFonts w:ascii="Times New Roman" w:eastAsia="Times New Roman" w:hAnsi="Times New Roman" w:cs="Times New Roman"/>
          <w:sz w:val="24"/>
          <w:szCs w:val="24"/>
          <w:lang w:eastAsia="zh-CN"/>
        </w:rPr>
      </w:pPr>
      <w:proofErr w:type="gramStart"/>
      <w:r w:rsidRPr="0049264B">
        <w:rPr>
          <w:rFonts w:ascii="Times New Roman" w:eastAsia="Times New Roman" w:hAnsi="Times New Roman" w:cs="Times New Roman"/>
          <w:sz w:val="24"/>
          <w:szCs w:val="24"/>
          <w:lang w:eastAsia="zh-C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w:t>
      </w:r>
      <w:r w:rsidRPr="0049264B">
        <w:rPr>
          <w:rFonts w:ascii="Times New Roman" w:eastAsia="Times New Roman" w:hAnsi="Times New Roman" w:cs="Times New Roman"/>
          <w:sz w:val="24"/>
          <w:szCs w:val="24"/>
          <w:lang w:eastAsia="zh-CN"/>
        </w:rPr>
        <w:lastRenderedPageBreak/>
        <w:t xml:space="preserve">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 </w:t>
      </w:r>
      <w:proofErr w:type="gramEnd"/>
    </w:p>
    <w:p w:rsidR="00251CE7" w:rsidRPr="0049264B" w:rsidRDefault="00251CE7" w:rsidP="00251CE7">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 xml:space="preserve">  6.4 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 210-ФЗ.</w:t>
      </w:r>
    </w:p>
    <w:p w:rsidR="00251CE7" w:rsidRPr="0049264B" w:rsidRDefault="00251CE7" w:rsidP="00251CE7">
      <w:pPr>
        <w:tabs>
          <w:tab w:val="left" w:pos="142"/>
          <w:tab w:val="left" w:pos="284"/>
        </w:tabs>
        <w:suppressAutoHyphens/>
        <w:spacing w:after="0" w:line="240" w:lineRule="auto"/>
        <w:ind w:left="-142" w:firstLine="709"/>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В письменной жалобе в обязательном порядке указывается:</w:t>
      </w:r>
    </w:p>
    <w:p w:rsidR="00251CE7" w:rsidRPr="0049264B" w:rsidRDefault="00251CE7" w:rsidP="00251CE7">
      <w:pPr>
        <w:numPr>
          <w:ilvl w:val="0"/>
          <w:numId w:val="1"/>
        </w:num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51CE7" w:rsidRPr="0049264B" w:rsidRDefault="00251CE7" w:rsidP="00251CE7">
      <w:pPr>
        <w:numPr>
          <w:ilvl w:val="0"/>
          <w:numId w:val="1"/>
        </w:num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proofErr w:type="gramStart"/>
      <w:r w:rsidRPr="0049264B">
        <w:rPr>
          <w:rFonts w:ascii="Times New Roman" w:eastAsia="Times New Roman" w:hAnsi="Times New Roman" w:cs="Times New Roman"/>
          <w:sz w:val="24"/>
          <w:szCs w:val="24"/>
          <w:lang w:eastAsia="zh-CN"/>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51CE7" w:rsidRPr="0049264B" w:rsidRDefault="00251CE7" w:rsidP="00251CE7">
      <w:pPr>
        <w:numPr>
          <w:ilvl w:val="0"/>
          <w:numId w:val="1"/>
        </w:num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51CE7" w:rsidRPr="0049264B" w:rsidRDefault="00251CE7" w:rsidP="00251CE7">
      <w:pPr>
        <w:numPr>
          <w:ilvl w:val="0"/>
          <w:numId w:val="1"/>
        </w:num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51CE7" w:rsidRPr="0049264B" w:rsidRDefault="00251CE7" w:rsidP="00251CE7">
      <w:pPr>
        <w:tabs>
          <w:tab w:val="left" w:pos="142"/>
          <w:tab w:val="left" w:pos="284"/>
        </w:tabs>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6.5.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251CE7" w:rsidRPr="0049264B" w:rsidRDefault="00251CE7" w:rsidP="00251CE7">
      <w:pPr>
        <w:widowControl w:val="0"/>
        <w:tabs>
          <w:tab w:val="left" w:pos="142"/>
          <w:tab w:val="left" w:pos="284"/>
        </w:tabs>
        <w:suppressAutoHyphens/>
        <w:autoSpaceDE w:val="0"/>
        <w:autoSpaceDN w:val="0"/>
        <w:adjustRightInd w:val="0"/>
        <w:spacing w:after="0" w:line="240" w:lineRule="auto"/>
        <w:ind w:left="-142" w:firstLine="709"/>
        <w:contextualSpacing/>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 xml:space="preserve">6.6. </w:t>
      </w:r>
      <w:proofErr w:type="gramStart"/>
      <w:r w:rsidRPr="0049264B">
        <w:rPr>
          <w:rFonts w:ascii="Times New Roman" w:eastAsia="Times New Roman" w:hAnsi="Times New Roman" w:cs="Times New Roman"/>
          <w:sz w:val="24"/>
          <w:szCs w:val="24"/>
          <w:lang w:eastAsia="zh-CN"/>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49264B">
        <w:rPr>
          <w:rFonts w:ascii="Times New Roman" w:eastAsia="Times New Roman" w:hAnsi="Times New Roman" w:cs="Times New Roman"/>
          <w:sz w:val="24"/>
          <w:szCs w:val="24"/>
          <w:lang w:eastAsia="zh-CN"/>
        </w:rPr>
        <w:t xml:space="preserve"> дня ее регистрации.</w:t>
      </w:r>
    </w:p>
    <w:p w:rsidR="00251CE7" w:rsidRPr="0049264B" w:rsidRDefault="00251CE7" w:rsidP="00251CE7">
      <w:pPr>
        <w:suppressAutoHyphens/>
        <w:spacing w:after="0" w:line="240" w:lineRule="auto"/>
        <w:ind w:left="-142" w:firstLine="709"/>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6.7. По результатам рассмотрения жалобы принимается одно из следующих решений:</w:t>
      </w:r>
    </w:p>
    <w:p w:rsidR="00251CE7" w:rsidRPr="0049264B" w:rsidRDefault="00251CE7" w:rsidP="00251CE7">
      <w:pPr>
        <w:suppressAutoHyphens/>
        <w:spacing w:after="0" w:line="240" w:lineRule="auto"/>
        <w:ind w:left="-142" w:firstLine="709"/>
        <w:jc w:val="both"/>
        <w:rPr>
          <w:rFonts w:ascii="Times New Roman" w:eastAsia="Times New Roman" w:hAnsi="Times New Roman" w:cs="Times New Roman"/>
          <w:sz w:val="24"/>
          <w:szCs w:val="24"/>
          <w:lang w:eastAsia="zh-CN"/>
        </w:rPr>
      </w:pPr>
      <w:proofErr w:type="gramStart"/>
      <w:r w:rsidRPr="0049264B">
        <w:rPr>
          <w:rFonts w:ascii="Times New Roman" w:eastAsia="Times New Roman" w:hAnsi="Times New Roman" w:cs="Times New Roman"/>
          <w:sz w:val="24"/>
          <w:szCs w:val="24"/>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w:t>
      </w:r>
      <w:proofErr w:type="gramEnd"/>
    </w:p>
    <w:p w:rsidR="00251CE7" w:rsidRPr="0049264B" w:rsidRDefault="00251CE7" w:rsidP="00251CE7">
      <w:pPr>
        <w:suppressAutoHyphens/>
        <w:spacing w:after="0" w:line="240" w:lineRule="auto"/>
        <w:ind w:left="-142" w:firstLine="709"/>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2) в удовлетворении жалобы отказывается.</w:t>
      </w:r>
    </w:p>
    <w:p w:rsidR="00251CE7" w:rsidRPr="0049264B" w:rsidRDefault="00251CE7" w:rsidP="00251CE7">
      <w:pPr>
        <w:suppressAutoHyphens/>
        <w:spacing w:after="0" w:line="240" w:lineRule="auto"/>
        <w:ind w:left="-142" w:firstLine="709"/>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1CE7" w:rsidRPr="0049264B" w:rsidRDefault="00251CE7" w:rsidP="00251CE7">
      <w:pPr>
        <w:numPr>
          <w:ilvl w:val="0"/>
          <w:numId w:val="2"/>
        </w:numPr>
        <w:tabs>
          <w:tab w:val="left" w:pos="567"/>
        </w:tabs>
        <w:suppressAutoHyphens/>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9264B">
        <w:rPr>
          <w:rFonts w:ascii="Times New Roman" w:eastAsia="Times New Roman" w:hAnsi="Times New Roman" w:cs="Times New Roman"/>
          <w:sz w:val="24"/>
          <w:szCs w:val="24"/>
          <w:lang w:eastAsia="zh-CN"/>
        </w:rPr>
        <w:t>неудобства</w:t>
      </w:r>
      <w:proofErr w:type="gramEnd"/>
      <w:r w:rsidRPr="0049264B">
        <w:rPr>
          <w:rFonts w:ascii="Times New Roman" w:eastAsia="Times New Roman" w:hAnsi="Times New Roman" w:cs="Times New Roman"/>
          <w:sz w:val="24"/>
          <w:szCs w:val="24"/>
          <w:lang w:eastAsia="zh-C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51CE7" w:rsidRPr="0049264B" w:rsidRDefault="00251CE7" w:rsidP="00251CE7">
      <w:pPr>
        <w:widowControl w:val="0"/>
        <w:numPr>
          <w:ilvl w:val="0"/>
          <w:numId w:val="3"/>
        </w:numPr>
        <w:suppressAutoHyphens/>
        <w:autoSpaceDE w:val="0"/>
        <w:autoSpaceDN w:val="0"/>
        <w:spacing w:after="0" w:line="240" w:lineRule="auto"/>
        <w:ind w:left="0" w:firstLine="567"/>
        <w:contextualSpacing/>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 xml:space="preserve">в случае признания </w:t>
      </w:r>
      <w:proofErr w:type="gramStart"/>
      <w:r w:rsidRPr="0049264B">
        <w:rPr>
          <w:rFonts w:ascii="Times New Roman" w:eastAsia="Times New Roman" w:hAnsi="Times New Roman" w:cs="Times New Roman"/>
          <w:sz w:val="24"/>
          <w:szCs w:val="24"/>
          <w:lang w:eastAsia="zh-CN"/>
        </w:rPr>
        <w:t>жалобы</w:t>
      </w:r>
      <w:proofErr w:type="gramEnd"/>
      <w:r w:rsidRPr="0049264B">
        <w:rPr>
          <w:rFonts w:ascii="Times New Roman" w:eastAsia="Times New Roman" w:hAnsi="Times New Roman" w:cs="Times New Roman"/>
          <w:sz w:val="24"/>
          <w:szCs w:val="24"/>
          <w:lang w:eastAsia="zh-C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51CE7" w:rsidRPr="0049264B" w:rsidRDefault="00251CE7" w:rsidP="00251CE7">
      <w:pPr>
        <w:suppressAutoHyphens/>
        <w:spacing w:after="0" w:line="240" w:lineRule="auto"/>
        <w:ind w:left="-142" w:firstLine="709"/>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lastRenderedPageBreak/>
        <w:t>6.8. Ответ на жалобу не дается в случаях, предусмотренных Федеральным законом от 02.05.2006 № 59-ФЗ «О порядке рассмотрения обращений граждан Российской Федерации».</w:t>
      </w:r>
    </w:p>
    <w:p w:rsidR="00251CE7" w:rsidRPr="0049264B" w:rsidRDefault="00251CE7" w:rsidP="00251CE7">
      <w:pPr>
        <w:suppressAutoHyphens/>
        <w:spacing w:after="0" w:line="240" w:lineRule="auto"/>
        <w:ind w:left="-142" w:firstLine="709"/>
        <w:jc w:val="both"/>
        <w:rPr>
          <w:rFonts w:ascii="Times New Roman" w:eastAsia="Times New Roman" w:hAnsi="Times New Roman" w:cs="Times New Roman"/>
          <w:sz w:val="24"/>
          <w:szCs w:val="24"/>
          <w:lang w:eastAsia="zh-CN"/>
        </w:rPr>
      </w:pPr>
      <w:r w:rsidRPr="0049264B">
        <w:rPr>
          <w:rFonts w:ascii="Times New Roman" w:eastAsia="Times New Roman" w:hAnsi="Times New Roman" w:cs="Times New Roman"/>
          <w:sz w:val="24"/>
          <w:szCs w:val="24"/>
          <w:lang w:eastAsia="zh-CN"/>
        </w:rPr>
        <w:t xml:space="preserve">6.9. В случае установления в ходе или по результатам </w:t>
      </w:r>
      <w:proofErr w:type="gramStart"/>
      <w:r w:rsidRPr="0049264B">
        <w:rPr>
          <w:rFonts w:ascii="Times New Roman" w:eastAsia="Times New Roman" w:hAnsi="Times New Roman" w:cs="Times New Roman"/>
          <w:sz w:val="24"/>
          <w:szCs w:val="24"/>
          <w:lang w:eastAsia="zh-CN"/>
        </w:rPr>
        <w:t>рассмотрения жалобы признаков состава административного правонарушения</w:t>
      </w:r>
      <w:proofErr w:type="gramEnd"/>
      <w:r w:rsidRPr="0049264B">
        <w:rPr>
          <w:rFonts w:ascii="Times New Roman" w:eastAsia="Times New Roman" w:hAnsi="Times New Roman" w:cs="Times New Roman"/>
          <w:sz w:val="24"/>
          <w:szCs w:val="24"/>
          <w:lang w:eastAsia="zh-CN"/>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51CE7" w:rsidRPr="0049264B" w:rsidRDefault="00251CE7" w:rsidP="00251CE7">
      <w:pPr>
        <w:suppressAutoHyphens/>
        <w:spacing w:after="0" w:line="240" w:lineRule="auto"/>
        <w:ind w:left="-142" w:firstLine="709"/>
        <w:jc w:val="both"/>
        <w:rPr>
          <w:rFonts w:ascii="Times New Roman" w:eastAsia="Times New Roman" w:hAnsi="Times New Roman" w:cs="Times New Roman"/>
          <w:sz w:val="24"/>
          <w:szCs w:val="24"/>
          <w:lang w:eastAsia="zh-CN"/>
        </w:rPr>
      </w:pPr>
    </w:p>
    <w:p w:rsidR="00251CE7" w:rsidRPr="0049264B" w:rsidRDefault="00251CE7" w:rsidP="00251CE7">
      <w:pPr>
        <w:widowControl w:val="0"/>
        <w:autoSpaceDE w:val="0"/>
        <w:autoSpaceDN w:val="0"/>
        <w:adjustRightInd w:val="0"/>
        <w:spacing w:after="0" w:line="240" w:lineRule="auto"/>
        <w:outlineLvl w:val="0"/>
        <w:rPr>
          <w:rFonts w:ascii="Times New Roman" w:eastAsia="Calibri" w:hAnsi="Times New Roman" w:cs="Times New Roman"/>
          <w:sz w:val="28"/>
          <w:szCs w:val="28"/>
        </w:rPr>
      </w:pPr>
    </w:p>
    <w:p w:rsidR="00251CE7" w:rsidRPr="0049264B" w:rsidRDefault="00251CE7" w:rsidP="00251CE7">
      <w:pPr>
        <w:widowControl w:val="0"/>
        <w:autoSpaceDE w:val="0"/>
        <w:autoSpaceDN w:val="0"/>
        <w:adjustRightInd w:val="0"/>
        <w:spacing w:after="0" w:line="240" w:lineRule="auto"/>
        <w:jc w:val="right"/>
        <w:outlineLvl w:val="0"/>
        <w:rPr>
          <w:rFonts w:ascii="Times New Roman" w:eastAsia="Calibri" w:hAnsi="Times New Roman" w:cs="Times New Roman"/>
          <w:sz w:val="28"/>
          <w:szCs w:val="28"/>
        </w:rPr>
      </w:pPr>
    </w:p>
    <w:p w:rsidR="00251CE7" w:rsidRPr="0049264B" w:rsidRDefault="00251CE7" w:rsidP="00251CE7">
      <w:pPr>
        <w:tabs>
          <w:tab w:val="left" w:pos="142"/>
          <w:tab w:val="left" w:pos="284"/>
        </w:tabs>
        <w:spacing w:after="0" w:line="240" w:lineRule="auto"/>
        <w:jc w:val="center"/>
        <w:rPr>
          <w:rFonts w:ascii="Times New Roman" w:eastAsia="Times New Roman" w:hAnsi="Times New Roman" w:cs="Times New Roman"/>
          <w:sz w:val="24"/>
          <w:szCs w:val="24"/>
          <w:lang w:eastAsia="ru-RU"/>
        </w:rPr>
        <w:sectPr w:rsidR="00251CE7" w:rsidRPr="0049264B" w:rsidSect="00081279">
          <w:pgSz w:w="11906" w:h="16838"/>
          <w:pgMar w:top="1134" w:right="566" w:bottom="1134" w:left="1276" w:header="708" w:footer="708" w:gutter="0"/>
          <w:cols w:space="708"/>
          <w:docGrid w:linePitch="360"/>
        </w:sectPr>
      </w:pPr>
    </w:p>
    <w:p w:rsidR="00251CE7" w:rsidRPr="0049264B" w:rsidRDefault="00251CE7" w:rsidP="00251CE7">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49264B">
        <w:rPr>
          <w:rFonts w:ascii="Times New Roman" w:eastAsia="Calibri" w:hAnsi="Times New Roman" w:cs="Times New Roman"/>
          <w:sz w:val="24"/>
          <w:szCs w:val="24"/>
        </w:rPr>
        <w:lastRenderedPageBreak/>
        <w:t xml:space="preserve">Приложение № </w:t>
      </w:r>
      <w:r w:rsidR="008C7585">
        <w:rPr>
          <w:rFonts w:ascii="Times New Roman" w:eastAsia="Calibri" w:hAnsi="Times New Roman" w:cs="Times New Roman"/>
          <w:sz w:val="24"/>
          <w:szCs w:val="24"/>
        </w:rPr>
        <w:t>1</w:t>
      </w:r>
    </w:p>
    <w:p w:rsidR="00251CE7" w:rsidRPr="0049264B" w:rsidRDefault="00251CE7" w:rsidP="00251CE7">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49264B">
        <w:rPr>
          <w:rFonts w:ascii="Times New Roman" w:eastAsia="Calibri" w:hAnsi="Times New Roman" w:cs="Times New Roman"/>
          <w:sz w:val="24"/>
          <w:szCs w:val="24"/>
        </w:rPr>
        <w:t>к Административному регламенту</w:t>
      </w:r>
    </w:p>
    <w:p w:rsidR="00251CE7" w:rsidRPr="0049264B" w:rsidRDefault="00251CE7" w:rsidP="00251CE7">
      <w:pPr>
        <w:widowControl w:val="0"/>
        <w:autoSpaceDE w:val="0"/>
        <w:autoSpaceDN w:val="0"/>
        <w:adjustRightInd w:val="0"/>
        <w:spacing w:after="0" w:line="240" w:lineRule="auto"/>
        <w:jc w:val="right"/>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jc w:val="right"/>
        <w:rPr>
          <w:rFonts w:ascii="Times New Roman" w:eastAsia="Calibri" w:hAnsi="Times New Roman" w:cs="Times New Roman"/>
          <w:sz w:val="24"/>
          <w:szCs w:val="24"/>
        </w:rPr>
      </w:pPr>
    </w:p>
    <w:p w:rsidR="00251CE7" w:rsidRPr="0080574B" w:rsidRDefault="00251CE7" w:rsidP="00251C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Главе </w:t>
      </w:r>
      <w:r w:rsidRPr="0080574B">
        <w:rPr>
          <w:rFonts w:ascii="Times New Roman" w:eastAsia="Times New Roman" w:hAnsi="Times New Roman" w:cs="Times New Roman"/>
          <w:sz w:val="24"/>
          <w:szCs w:val="24"/>
          <w:lang w:eastAsia="ru-RU"/>
        </w:rPr>
        <w:t xml:space="preserve">администрации </w:t>
      </w:r>
    </w:p>
    <w:p w:rsidR="00251CE7" w:rsidRPr="0080574B" w:rsidRDefault="00251CE7" w:rsidP="00251C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574B">
        <w:rPr>
          <w:rFonts w:ascii="Times New Roman" w:eastAsia="Times New Roman" w:hAnsi="Times New Roman" w:cs="Times New Roman"/>
          <w:sz w:val="24"/>
          <w:szCs w:val="24"/>
          <w:lang w:eastAsia="ru-RU"/>
        </w:rPr>
        <w:t>муниципального образования</w:t>
      </w:r>
    </w:p>
    <w:p w:rsidR="00251CE7" w:rsidRPr="0080574B" w:rsidRDefault="00251CE7" w:rsidP="00251C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574B">
        <w:rPr>
          <w:rFonts w:ascii="Times New Roman" w:eastAsia="Times New Roman" w:hAnsi="Times New Roman" w:cs="Times New Roman"/>
          <w:sz w:val="24"/>
          <w:szCs w:val="24"/>
          <w:lang w:eastAsia="ru-RU"/>
        </w:rPr>
        <w:t xml:space="preserve"> «</w:t>
      </w:r>
      <w:proofErr w:type="spellStart"/>
      <w:r w:rsidR="00A87A50">
        <w:rPr>
          <w:rFonts w:ascii="Times New Roman" w:eastAsia="Times New Roman" w:hAnsi="Times New Roman" w:cs="Times New Roman"/>
          <w:sz w:val="24"/>
          <w:szCs w:val="24"/>
          <w:lang w:eastAsia="zh-CN"/>
        </w:rPr>
        <w:t>Светогорское</w:t>
      </w:r>
      <w:proofErr w:type="spellEnd"/>
      <w:r w:rsidRPr="0080574B">
        <w:rPr>
          <w:rFonts w:ascii="Times New Roman" w:eastAsia="Times New Roman" w:hAnsi="Times New Roman" w:cs="Times New Roman"/>
          <w:sz w:val="24"/>
          <w:szCs w:val="24"/>
          <w:lang w:eastAsia="ru-RU"/>
        </w:rPr>
        <w:t xml:space="preserve"> городское поселение»</w:t>
      </w:r>
    </w:p>
    <w:p w:rsidR="00251CE7" w:rsidRPr="0080574B" w:rsidRDefault="00251CE7" w:rsidP="00251C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574B">
        <w:rPr>
          <w:rFonts w:ascii="Times New Roman" w:eastAsia="Times New Roman" w:hAnsi="Times New Roman" w:cs="Times New Roman"/>
          <w:sz w:val="24"/>
          <w:szCs w:val="24"/>
          <w:lang w:eastAsia="ru-RU"/>
        </w:rPr>
        <w:t xml:space="preserve"> Выборгского района Ленинградской области</w:t>
      </w:r>
    </w:p>
    <w:p w:rsidR="00251CE7" w:rsidRDefault="00251CE7" w:rsidP="00251C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574B">
        <w:rPr>
          <w:rFonts w:ascii="Times New Roman" w:eastAsia="Times New Roman" w:hAnsi="Times New Roman" w:cs="Times New Roman"/>
          <w:sz w:val="24"/>
          <w:szCs w:val="24"/>
          <w:lang w:eastAsia="ru-RU"/>
        </w:rPr>
        <w:t>_________________________________________</w:t>
      </w:r>
    </w:p>
    <w:p w:rsidR="00251CE7" w:rsidRDefault="00251CE7" w:rsidP="00251C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51CE7" w:rsidRPr="0049264B" w:rsidRDefault="00251CE7" w:rsidP="00251C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    от ________________________________________,</w:t>
      </w:r>
    </w:p>
    <w:p w:rsidR="00251CE7" w:rsidRPr="0049264B" w:rsidRDefault="00251CE7" w:rsidP="00251C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                                                                                (Ф.И.О. заявителя)</w:t>
      </w:r>
    </w:p>
    <w:p w:rsidR="00251CE7" w:rsidRPr="0049264B" w:rsidRDefault="00251CE7" w:rsidP="00251C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                                                      ________________________________________</w:t>
      </w:r>
    </w:p>
    <w:p w:rsidR="00251CE7" w:rsidRPr="0049264B" w:rsidRDefault="00251CE7" w:rsidP="00251C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                                                                 (</w:t>
      </w:r>
      <w:proofErr w:type="gramStart"/>
      <w:r w:rsidRPr="0049264B">
        <w:rPr>
          <w:rFonts w:ascii="Times New Roman" w:eastAsia="Times New Roman" w:hAnsi="Times New Roman" w:cs="Times New Roman"/>
          <w:sz w:val="24"/>
          <w:szCs w:val="24"/>
          <w:lang w:eastAsia="ru-RU"/>
        </w:rPr>
        <w:t>зарегистрированного</w:t>
      </w:r>
      <w:proofErr w:type="gramEnd"/>
      <w:r w:rsidRPr="0049264B">
        <w:rPr>
          <w:rFonts w:ascii="Times New Roman" w:eastAsia="Times New Roman" w:hAnsi="Times New Roman" w:cs="Times New Roman"/>
          <w:sz w:val="24"/>
          <w:szCs w:val="24"/>
          <w:lang w:eastAsia="ru-RU"/>
        </w:rPr>
        <w:t xml:space="preserve"> по адресу)</w:t>
      </w:r>
    </w:p>
    <w:p w:rsidR="00251CE7" w:rsidRPr="0049264B" w:rsidRDefault="00251CE7" w:rsidP="00251C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                                                         ___________________________________________</w:t>
      </w:r>
    </w:p>
    <w:p w:rsidR="00251CE7" w:rsidRPr="0049264B" w:rsidRDefault="00251CE7" w:rsidP="00251C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                                                         (место регистрации, телефон, факс)</w:t>
      </w:r>
    </w:p>
    <w:p w:rsidR="00251CE7" w:rsidRPr="0049264B" w:rsidRDefault="00251CE7" w:rsidP="00251CE7">
      <w:pPr>
        <w:widowControl w:val="0"/>
        <w:autoSpaceDE w:val="0"/>
        <w:autoSpaceDN w:val="0"/>
        <w:adjustRightInd w:val="0"/>
        <w:spacing w:after="0" w:line="240" w:lineRule="auto"/>
        <w:ind w:left="708"/>
        <w:jc w:val="both"/>
        <w:rPr>
          <w:rFonts w:ascii="Times New Roman" w:eastAsia="Times New Roman" w:hAnsi="Times New Roman" w:cs="Times New Roman"/>
          <w:sz w:val="24"/>
          <w:szCs w:val="24"/>
          <w:lang w:eastAsia="ru-RU"/>
        </w:rPr>
      </w:pPr>
    </w:p>
    <w:p w:rsidR="00251CE7" w:rsidRDefault="00251CE7" w:rsidP="00FF17F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0574B">
        <w:rPr>
          <w:rFonts w:ascii="Times New Roman" w:eastAsia="Times New Roman" w:hAnsi="Times New Roman" w:cs="Times New Roman"/>
          <w:sz w:val="24"/>
          <w:szCs w:val="24"/>
          <w:lang w:eastAsia="ru-RU"/>
        </w:rPr>
        <w:t>Заявление о выдаче разрешения на захоронение (перезахоронение)</w:t>
      </w:r>
      <w:r w:rsidR="00600437">
        <w:rPr>
          <w:rFonts w:ascii="Times New Roman" w:eastAsia="Times New Roman" w:hAnsi="Times New Roman" w:cs="Times New Roman"/>
          <w:sz w:val="24"/>
          <w:szCs w:val="24"/>
          <w:lang w:eastAsia="ru-RU"/>
        </w:rPr>
        <w:t xml:space="preserve"> </w:t>
      </w:r>
      <w:r w:rsidR="00600437" w:rsidRPr="004B698B">
        <w:rPr>
          <w:rFonts w:ascii="Times New Roman" w:hAnsi="Times New Roman" w:cs="Times New Roman"/>
          <w:sz w:val="24"/>
          <w:szCs w:val="24"/>
        </w:rPr>
        <w:t>умершего в могилу (на помещение урны с прахом в могилу)</w:t>
      </w:r>
      <w:r w:rsidR="00FF17FA">
        <w:rPr>
          <w:rFonts w:ascii="Times New Roman" w:eastAsia="Times New Roman" w:hAnsi="Times New Roman" w:cs="Times New Roman"/>
          <w:sz w:val="24"/>
          <w:szCs w:val="24"/>
          <w:lang w:eastAsia="ru-RU"/>
        </w:rPr>
        <w:t>,</w:t>
      </w:r>
      <w:r w:rsidR="00600437">
        <w:rPr>
          <w:rFonts w:ascii="Times New Roman" w:eastAsia="Times New Roman" w:hAnsi="Times New Roman" w:cs="Times New Roman"/>
          <w:sz w:val="24"/>
          <w:szCs w:val="24"/>
          <w:lang w:eastAsia="ru-RU"/>
        </w:rPr>
        <w:t xml:space="preserve"> </w:t>
      </w:r>
      <w:r w:rsidRPr="0080574B">
        <w:rPr>
          <w:rFonts w:ascii="Times New Roman" w:eastAsia="Times New Roman" w:hAnsi="Times New Roman" w:cs="Times New Roman"/>
          <w:sz w:val="24"/>
          <w:szCs w:val="24"/>
          <w:lang w:eastAsia="ru-RU"/>
        </w:rPr>
        <w:t>на кладбищах муниципального образования</w:t>
      </w:r>
      <w:r>
        <w:rPr>
          <w:rFonts w:ascii="Times New Roman" w:eastAsia="Times New Roman" w:hAnsi="Times New Roman" w:cs="Times New Roman"/>
          <w:sz w:val="24"/>
          <w:szCs w:val="24"/>
          <w:lang w:eastAsia="ru-RU"/>
        </w:rPr>
        <w:t xml:space="preserve"> «</w:t>
      </w:r>
      <w:proofErr w:type="spellStart"/>
      <w:r w:rsidR="00A87A50">
        <w:rPr>
          <w:rFonts w:ascii="Times New Roman" w:eastAsia="Times New Roman" w:hAnsi="Times New Roman" w:cs="Times New Roman"/>
          <w:sz w:val="24"/>
          <w:szCs w:val="24"/>
          <w:lang w:eastAsia="zh-CN"/>
        </w:rPr>
        <w:t>Светогорское</w:t>
      </w:r>
      <w:proofErr w:type="spellEnd"/>
      <w:r>
        <w:rPr>
          <w:rFonts w:ascii="Times New Roman" w:eastAsia="Times New Roman" w:hAnsi="Times New Roman" w:cs="Times New Roman"/>
          <w:sz w:val="24"/>
          <w:szCs w:val="24"/>
          <w:lang w:eastAsia="ru-RU"/>
        </w:rPr>
        <w:t xml:space="preserve"> городское поселение»</w:t>
      </w:r>
      <w:r w:rsidR="00FF17F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Выборгского района Ленинградской области</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51CE7" w:rsidRPr="0049264B" w:rsidRDefault="00251CE7" w:rsidP="00251CE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Прошу выдать разрешение </w:t>
      </w:r>
      <w:proofErr w:type="gramStart"/>
      <w:r w:rsidRPr="0049264B">
        <w:rPr>
          <w:rFonts w:ascii="Times New Roman" w:eastAsia="Times New Roman" w:hAnsi="Times New Roman" w:cs="Times New Roman"/>
          <w:sz w:val="24"/>
          <w:szCs w:val="24"/>
          <w:lang w:eastAsia="ru-RU"/>
        </w:rPr>
        <w:t>на</w:t>
      </w:r>
      <w:proofErr w:type="gramEnd"/>
      <w:r w:rsidRPr="0049264B">
        <w:rPr>
          <w:rFonts w:ascii="Times New Roman" w:eastAsia="Times New Roman" w:hAnsi="Times New Roman" w:cs="Times New Roman"/>
          <w:sz w:val="24"/>
          <w:szCs w:val="24"/>
          <w:lang w:eastAsia="ru-RU"/>
        </w:rPr>
        <w:t>_________________________________________</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_____________________________________________________________________</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_______________________________________________________________________</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                                    (фамилия, имя, отчество </w:t>
      </w:r>
      <w:proofErr w:type="gramStart"/>
      <w:r w:rsidRPr="0049264B">
        <w:rPr>
          <w:rFonts w:ascii="Times New Roman" w:eastAsia="Times New Roman" w:hAnsi="Times New Roman" w:cs="Times New Roman"/>
          <w:sz w:val="24"/>
          <w:szCs w:val="24"/>
          <w:lang w:eastAsia="ru-RU"/>
        </w:rPr>
        <w:t>умершего</w:t>
      </w:r>
      <w:proofErr w:type="gramEnd"/>
      <w:r w:rsidRPr="0049264B">
        <w:rPr>
          <w:rFonts w:ascii="Times New Roman" w:eastAsia="Times New Roman" w:hAnsi="Times New Roman" w:cs="Times New Roman"/>
          <w:sz w:val="24"/>
          <w:szCs w:val="24"/>
          <w:lang w:eastAsia="ru-RU"/>
        </w:rPr>
        <w:t>)</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Дата смерти_____________, на кладбище__________________________________</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                                                                           (наименование кладбища)</w:t>
      </w:r>
    </w:p>
    <w:p w:rsidR="00251CE7"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00437" w:rsidRPr="0049264B" w:rsidRDefault="00600437" w:rsidP="006004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Приложение:  указываются   документы,  которые   заявитель  представляет  в соответствии с </w:t>
      </w:r>
      <w:hyperlink w:anchor="Par131" w:history="1">
        <w:r w:rsidRPr="0049264B">
          <w:rPr>
            <w:rFonts w:ascii="Times New Roman" w:eastAsia="Times New Roman" w:hAnsi="Times New Roman" w:cs="Times New Roman"/>
            <w:sz w:val="24"/>
            <w:szCs w:val="24"/>
            <w:lang w:eastAsia="ru-RU"/>
          </w:rPr>
          <w:t>пунктом 2.6</w:t>
        </w:r>
      </w:hyperlink>
      <w:r w:rsidRPr="0049264B">
        <w:rPr>
          <w:rFonts w:ascii="Times New Roman" w:eastAsia="Times New Roman" w:hAnsi="Times New Roman" w:cs="Times New Roman"/>
          <w:sz w:val="24"/>
          <w:szCs w:val="24"/>
          <w:lang w:eastAsia="ru-RU"/>
        </w:rPr>
        <w:t xml:space="preserve"> Административного регламента.</w:t>
      </w:r>
    </w:p>
    <w:p w:rsidR="00600437" w:rsidRPr="0049264B" w:rsidRDefault="00600437" w:rsidP="0060043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600437" w:rsidRDefault="00600437" w:rsidP="0060043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600437" w:rsidRDefault="00600437" w:rsidP="00600437">
      <w:r w:rsidRPr="00FF17FA">
        <w:rPr>
          <w:rFonts w:ascii="Times New Roman" w:hAnsi="Times New Roman" w:cs="Times New Roman"/>
          <w:sz w:val="24"/>
          <w:szCs w:val="24"/>
        </w:rPr>
        <w:t>Правильность сведений подтверждаю, даю согласие на обработку персональных данных</w:t>
      </w:r>
      <w:r>
        <w:t xml:space="preserve">. </w:t>
      </w:r>
    </w:p>
    <w:p w:rsidR="00600437" w:rsidRDefault="0060043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00437" w:rsidRPr="0049264B" w:rsidRDefault="0060043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51CE7" w:rsidRPr="0049264B" w:rsidRDefault="00251CE7" w:rsidP="00251C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_______________________________________________________________________                                (дата, Ф.И.О., подпись)</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F17FA" w:rsidRPr="0049264B" w:rsidRDefault="00FF17FA"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251CE7" w:rsidRDefault="00251CE7"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251CE7" w:rsidRDefault="00251CE7"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251CE7" w:rsidRDefault="00251CE7"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8C7585" w:rsidRDefault="008C7585"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251CE7" w:rsidRDefault="00251CE7"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251CE7" w:rsidRDefault="00251CE7"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251CE7" w:rsidRPr="0049264B" w:rsidRDefault="00251CE7" w:rsidP="00251CE7">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49264B">
        <w:rPr>
          <w:rFonts w:ascii="Times New Roman" w:eastAsia="Calibri" w:hAnsi="Times New Roman" w:cs="Times New Roman"/>
          <w:sz w:val="24"/>
          <w:szCs w:val="24"/>
        </w:rPr>
        <w:t xml:space="preserve">Приложение № </w:t>
      </w:r>
      <w:r w:rsidR="008C7585">
        <w:rPr>
          <w:rFonts w:ascii="Times New Roman" w:eastAsia="Calibri" w:hAnsi="Times New Roman" w:cs="Times New Roman"/>
          <w:sz w:val="24"/>
          <w:szCs w:val="24"/>
        </w:rPr>
        <w:t>2</w:t>
      </w:r>
    </w:p>
    <w:p w:rsidR="00251CE7" w:rsidRPr="0049264B" w:rsidRDefault="00251CE7" w:rsidP="00251CE7">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49264B">
        <w:rPr>
          <w:rFonts w:ascii="Times New Roman" w:eastAsia="Calibri" w:hAnsi="Times New Roman" w:cs="Times New Roman"/>
          <w:sz w:val="24"/>
          <w:szCs w:val="24"/>
        </w:rPr>
        <w:t>к Административному регламенту</w:t>
      </w:r>
    </w:p>
    <w:p w:rsidR="00251CE7" w:rsidRDefault="00251CE7" w:rsidP="00251C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                                                           Главе администрации</w:t>
      </w:r>
    </w:p>
    <w:p w:rsidR="00251CE7" w:rsidRDefault="00251CE7" w:rsidP="00251C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образования</w:t>
      </w:r>
    </w:p>
    <w:p w:rsidR="00251CE7" w:rsidRDefault="00251CE7" w:rsidP="00251C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A87A50">
        <w:rPr>
          <w:rFonts w:ascii="Times New Roman" w:eastAsia="Times New Roman" w:hAnsi="Times New Roman" w:cs="Times New Roman"/>
          <w:sz w:val="24"/>
          <w:szCs w:val="24"/>
          <w:lang w:eastAsia="zh-CN"/>
        </w:rPr>
        <w:t>Светогорское</w:t>
      </w:r>
      <w:proofErr w:type="spellEnd"/>
      <w:r>
        <w:rPr>
          <w:rFonts w:ascii="Times New Roman" w:eastAsia="Times New Roman" w:hAnsi="Times New Roman" w:cs="Times New Roman"/>
          <w:sz w:val="24"/>
          <w:szCs w:val="24"/>
          <w:lang w:eastAsia="ru-RU"/>
        </w:rPr>
        <w:t xml:space="preserve"> городское поселение»</w:t>
      </w:r>
    </w:p>
    <w:p w:rsidR="00251CE7" w:rsidRDefault="00251CE7" w:rsidP="00251C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Выборгского района Ленинградской области</w:t>
      </w:r>
    </w:p>
    <w:p w:rsidR="00251CE7" w:rsidRDefault="00251CE7" w:rsidP="00251C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w:t>
      </w:r>
    </w:p>
    <w:p w:rsidR="00251CE7" w:rsidRPr="0049264B" w:rsidRDefault="00251CE7" w:rsidP="00251CE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51CE7" w:rsidRPr="0049264B" w:rsidRDefault="00251CE7" w:rsidP="00251C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                                                       от __________</w:t>
      </w:r>
      <w:r>
        <w:rPr>
          <w:rFonts w:ascii="Times New Roman" w:eastAsia="Times New Roman" w:hAnsi="Times New Roman" w:cs="Times New Roman"/>
          <w:sz w:val="24"/>
          <w:szCs w:val="24"/>
          <w:lang w:eastAsia="ru-RU"/>
        </w:rPr>
        <w:t>___________________________</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                                                                                (Ф.И.О. заявителя)</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 </w:t>
      </w:r>
      <w:r w:rsidR="00600437">
        <w:rPr>
          <w:rFonts w:ascii="Times New Roman" w:eastAsia="Times New Roman" w:hAnsi="Times New Roman" w:cs="Times New Roman"/>
          <w:sz w:val="24"/>
          <w:szCs w:val="24"/>
          <w:lang w:eastAsia="ru-RU"/>
        </w:rPr>
        <w:t xml:space="preserve">                                                                 </w:t>
      </w:r>
      <w:r w:rsidRPr="0049264B">
        <w:rPr>
          <w:rFonts w:ascii="Times New Roman" w:eastAsia="Times New Roman" w:hAnsi="Times New Roman" w:cs="Times New Roman"/>
          <w:sz w:val="24"/>
          <w:szCs w:val="24"/>
          <w:lang w:eastAsia="ru-RU"/>
        </w:rPr>
        <w:t>________________________________________</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                                                                 (</w:t>
      </w:r>
      <w:proofErr w:type="gramStart"/>
      <w:r w:rsidRPr="0049264B">
        <w:rPr>
          <w:rFonts w:ascii="Times New Roman" w:eastAsia="Times New Roman" w:hAnsi="Times New Roman" w:cs="Times New Roman"/>
          <w:sz w:val="24"/>
          <w:szCs w:val="24"/>
          <w:lang w:eastAsia="ru-RU"/>
        </w:rPr>
        <w:t>зарегистрированного</w:t>
      </w:r>
      <w:proofErr w:type="gramEnd"/>
      <w:r w:rsidRPr="0049264B">
        <w:rPr>
          <w:rFonts w:ascii="Times New Roman" w:eastAsia="Times New Roman" w:hAnsi="Times New Roman" w:cs="Times New Roman"/>
          <w:sz w:val="24"/>
          <w:szCs w:val="24"/>
          <w:lang w:eastAsia="ru-RU"/>
        </w:rPr>
        <w:t xml:space="preserve"> по адресу)</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                                                         ___________________________________________</w:t>
      </w:r>
    </w:p>
    <w:p w:rsidR="00251CE7" w:rsidRPr="0049264B" w:rsidRDefault="0060043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51CE7" w:rsidRPr="0049264B">
        <w:rPr>
          <w:rFonts w:ascii="Times New Roman" w:eastAsia="Times New Roman" w:hAnsi="Times New Roman" w:cs="Times New Roman"/>
          <w:sz w:val="24"/>
          <w:szCs w:val="24"/>
          <w:lang w:eastAsia="ru-RU"/>
        </w:rPr>
        <w:t xml:space="preserve">  (место регистрации, телефон, факс)</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51CE7" w:rsidRPr="0049264B" w:rsidRDefault="00251CE7" w:rsidP="00251C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19" w:name="Par372"/>
      <w:bookmarkEnd w:id="19"/>
      <w:r w:rsidRPr="0049264B">
        <w:rPr>
          <w:rFonts w:ascii="Times New Roman" w:eastAsia="Times New Roman" w:hAnsi="Times New Roman" w:cs="Times New Roman"/>
          <w:sz w:val="24"/>
          <w:szCs w:val="24"/>
          <w:lang w:eastAsia="ru-RU"/>
        </w:rPr>
        <w:t>Заявление</w:t>
      </w:r>
    </w:p>
    <w:p w:rsidR="00600437" w:rsidRDefault="00251CE7" w:rsidP="00251C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о выдаче разрешения на захоронение (</w:t>
      </w:r>
      <w:proofErr w:type="spellStart"/>
      <w:r w:rsidRPr="0049264B">
        <w:rPr>
          <w:rFonts w:ascii="Times New Roman" w:eastAsia="Times New Roman" w:hAnsi="Times New Roman" w:cs="Times New Roman"/>
          <w:sz w:val="24"/>
          <w:szCs w:val="24"/>
          <w:lang w:eastAsia="ru-RU"/>
        </w:rPr>
        <w:t>подзахоронение</w:t>
      </w:r>
      <w:proofErr w:type="spellEnd"/>
      <w:r w:rsidR="00600437">
        <w:rPr>
          <w:rFonts w:ascii="Times New Roman" w:eastAsia="Times New Roman" w:hAnsi="Times New Roman" w:cs="Times New Roman"/>
          <w:sz w:val="24"/>
          <w:szCs w:val="24"/>
          <w:lang w:eastAsia="ru-RU"/>
        </w:rPr>
        <w:t xml:space="preserve">) </w:t>
      </w:r>
      <w:r w:rsidR="00600437" w:rsidRPr="004B698B">
        <w:rPr>
          <w:rFonts w:ascii="Times New Roman" w:hAnsi="Times New Roman" w:cs="Times New Roman"/>
          <w:sz w:val="24"/>
          <w:szCs w:val="24"/>
        </w:rPr>
        <w:t>умершего в могилу (на помещение урны с прахом в могилу)</w:t>
      </w:r>
      <w:r w:rsidR="00600437">
        <w:rPr>
          <w:rFonts w:ascii="Times New Roman" w:eastAsia="Times New Roman" w:hAnsi="Times New Roman" w:cs="Times New Roman"/>
          <w:sz w:val="24"/>
          <w:szCs w:val="24"/>
          <w:lang w:eastAsia="ru-RU"/>
        </w:rPr>
        <w:t>,</w:t>
      </w:r>
      <w:r w:rsidRPr="0049264B">
        <w:rPr>
          <w:rFonts w:ascii="Times New Roman" w:eastAsia="Times New Roman" w:hAnsi="Times New Roman" w:cs="Times New Roman"/>
          <w:sz w:val="24"/>
          <w:szCs w:val="24"/>
          <w:lang w:eastAsia="ru-RU"/>
        </w:rPr>
        <w:t xml:space="preserve"> в родственное место</w:t>
      </w:r>
      <w:r w:rsidR="00600437">
        <w:rPr>
          <w:rFonts w:ascii="Times New Roman" w:eastAsia="Times New Roman" w:hAnsi="Times New Roman" w:cs="Times New Roman"/>
          <w:sz w:val="24"/>
          <w:szCs w:val="24"/>
          <w:lang w:eastAsia="ru-RU"/>
        </w:rPr>
        <w:t xml:space="preserve"> </w:t>
      </w:r>
      <w:r w:rsidRPr="0049264B">
        <w:rPr>
          <w:rFonts w:ascii="Times New Roman" w:eastAsia="Times New Roman" w:hAnsi="Times New Roman" w:cs="Times New Roman"/>
          <w:sz w:val="24"/>
          <w:szCs w:val="24"/>
          <w:lang w:eastAsia="ru-RU"/>
        </w:rPr>
        <w:t xml:space="preserve">захоронения, </w:t>
      </w:r>
    </w:p>
    <w:p w:rsidR="00251CE7" w:rsidRPr="0049264B" w:rsidRDefault="00251CE7" w:rsidP="00251C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20" w:name="_GoBack"/>
      <w:bookmarkEnd w:id="20"/>
      <w:r w:rsidRPr="0049264B">
        <w:rPr>
          <w:rFonts w:ascii="Times New Roman" w:eastAsia="Times New Roman" w:hAnsi="Times New Roman" w:cs="Times New Roman"/>
          <w:sz w:val="24"/>
          <w:szCs w:val="24"/>
          <w:lang w:eastAsia="ru-RU"/>
        </w:rPr>
        <w:t>на участке в пределах ограды родственного места</w:t>
      </w:r>
      <w:r w:rsidR="00600437">
        <w:rPr>
          <w:rFonts w:ascii="Times New Roman" w:eastAsia="Times New Roman" w:hAnsi="Times New Roman" w:cs="Times New Roman"/>
          <w:sz w:val="24"/>
          <w:szCs w:val="24"/>
          <w:lang w:eastAsia="ru-RU"/>
        </w:rPr>
        <w:t xml:space="preserve"> </w:t>
      </w:r>
      <w:r w:rsidRPr="0049264B">
        <w:rPr>
          <w:rFonts w:ascii="Times New Roman" w:eastAsia="Times New Roman" w:hAnsi="Times New Roman" w:cs="Times New Roman"/>
          <w:sz w:val="24"/>
          <w:szCs w:val="24"/>
          <w:lang w:eastAsia="ru-RU"/>
        </w:rPr>
        <w:t>захоронения</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51CE7" w:rsidRPr="0049264B" w:rsidRDefault="00251CE7" w:rsidP="00251CE7">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Прошу   выдать   разрешение   на    захоронение     умершего   родственника</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51CE7" w:rsidRPr="0049264B" w:rsidRDefault="00251CE7" w:rsidP="00251CE7">
      <w:pPr>
        <w:widowControl w:val="0"/>
        <w:pBdr>
          <w:top w:val="single" w:sz="12" w:space="1" w:color="auto"/>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                                            (фамилия, имя, отчество)</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49264B">
        <w:rPr>
          <w:rFonts w:ascii="Times New Roman" w:eastAsia="Times New Roman" w:hAnsi="Times New Roman" w:cs="Times New Roman"/>
          <w:sz w:val="24"/>
          <w:szCs w:val="24"/>
          <w:lang w:eastAsia="ru-RU"/>
        </w:rPr>
        <w:t>(указать куда: в родственное захоронение или на участок  в пределах  ограды</w:t>
      </w:r>
      <w:proofErr w:type="gramEnd"/>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родственного захоронения)</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где ранее </w:t>
      </w:r>
      <w:proofErr w:type="spellStart"/>
      <w:r w:rsidRPr="0049264B">
        <w:rPr>
          <w:rFonts w:ascii="Times New Roman" w:eastAsia="Times New Roman" w:hAnsi="Times New Roman" w:cs="Times New Roman"/>
          <w:sz w:val="24"/>
          <w:szCs w:val="24"/>
          <w:lang w:eastAsia="ru-RU"/>
        </w:rPr>
        <w:t>захороненв</w:t>
      </w:r>
      <w:proofErr w:type="spellEnd"/>
      <w:r w:rsidRPr="0049264B">
        <w:rPr>
          <w:rFonts w:ascii="Times New Roman" w:eastAsia="Times New Roman" w:hAnsi="Times New Roman" w:cs="Times New Roman"/>
          <w:sz w:val="24"/>
          <w:szCs w:val="24"/>
          <w:lang w:eastAsia="ru-RU"/>
        </w:rPr>
        <w:t>____________году__________________________________</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___________________________________________________________________</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              (родственное отношение, Ф.И.О. ранее захороненного лица)</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на участке N ___________________, в могиле N ___________________________, </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кладбища ___________________________________________________________</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                                                      (наименование)</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На могиле имеется_____________________________________________________</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                                              (указать вид намогильного сооружения)</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с надписью___________________________________________________________</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                                                 (Ф.И.О. ранее захороненного лица)</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51CE7" w:rsidRPr="0049264B" w:rsidRDefault="0060043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17FA">
        <w:rPr>
          <w:rFonts w:ascii="Times New Roman" w:hAnsi="Times New Roman" w:cs="Times New Roman"/>
          <w:sz w:val="24"/>
          <w:szCs w:val="24"/>
        </w:rPr>
        <w:t>Правильность сведений подтверждаю, даю согласие на обработку персональных данных</w:t>
      </w:r>
      <w:r>
        <w:t>.</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Подпись __________ Ф.И.О. ______________________________ Дата ____________</w:t>
      </w: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51CE7" w:rsidRPr="0049264B" w:rsidRDefault="00251CE7" w:rsidP="00251C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264B">
        <w:rPr>
          <w:rFonts w:ascii="Times New Roman" w:eastAsia="Times New Roman" w:hAnsi="Times New Roman" w:cs="Times New Roman"/>
          <w:sz w:val="24"/>
          <w:szCs w:val="24"/>
          <w:lang w:eastAsia="ru-RU"/>
        </w:rPr>
        <w:t xml:space="preserve">Приложение:  указываются   документы, которые  заявитель   представляет   </w:t>
      </w:r>
      <w:proofErr w:type="gramStart"/>
      <w:r w:rsidRPr="0049264B">
        <w:rPr>
          <w:rFonts w:ascii="Times New Roman" w:eastAsia="Times New Roman" w:hAnsi="Times New Roman" w:cs="Times New Roman"/>
          <w:sz w:val="24"/>
          <w:szCs w:val="24"/>
          <w:lang w:eastAsia="ru-RU"/>
        </w:rPr>
        <w:t>в</w:t>
      </w:r>
      <w:proofErr w:type="gramEnd"/>
    </w:p>
    <w:p w:rsidR="00251CE7" w:rsidRPr="0049264B" w:rsidRDefault="00251CE7" w:rsidP="00251CE7">
      <w:pPr>
        <w:autoSpaceDE w:val="0"/>
        <w:autoSpaceDN w:val="0"/>
        <w:adjustRightInd w:val="0"/>
        <w:spacing w:after="0" w:line="240" w:lineRule="auto"/>
        <w:rPr>
          <w:rFonts w:ascii="Times New Roman" w:eastAsia="Calibri" w:hAnsi="Times New Roman" w:cs="Times New Roman"/>
          <w:sz w:val="24"/>
          <w:szCs w:val="24"/>
        </w:rPr>
      </w:pPr>
      <w:proofErr w:type="gramStart"/>
      <w:r w:rsidRPr="0049264B">
        <w:rPr>
          <w:rFonts w:ascii="Times New Roman" w:eastAsia="Calibri" w:hAnsi="Times New Roman" w:cs="Times New Roman"/>
          <w:sz w:val="24"/>
          <w:szCs w:val="24"/>
        </w:rPr>
        <w:t>соответствии</w:t>
      </w:r>
      <w:proofErr w:type="gramEnd"/>
      <w:r w:rsidRPr="0049264B">
        <w:rPr>
          <w:rFonts w:ascii="Times New Roman" w:eastAsia="Calibri" w:hAnsi="Times New Roman" w:cs="Times New Roman"/>
          <w:sz w:val="24"/>
          <w:szCs w:val="24"/>
        </w:rPr>
        <w:t xml:space="preserve"> с </w:t>
      </w:r>
      <w:hyperlink w:anchor="Par131" w:history="1">
        <w:r w:rsidRPr="0049264B">
          <w:rPr>
            <w:rFonts w:ascii="Times New Roman" w:eastAsia="Calibri" w:hAnsi="Times New Roman" w:cs="Times New Roman"/>
            <w:sz w:val="24"/>
            <w:szCs w:val="24"/>
          </w:rPr>
          <w:t>пунктом 2.6</w:t>
        </w:r>
      </w:hyperlink>
      <w:r w:rsidRPr="0049264B">
        <w:rPr>
          <w:rFonts w:ascii="Times New Roman" w:eastAsia="Calibri" w:hAnsi="Times New Roman" w:cs="Times New Roman"/>
          <w:sz w:val="24"/>
          <w:szCs w:val="24"/>
        </w:rPr>
        <w:t xml:space="preserve"> Административного регламента.</w:t>
      </w:r>
    </w:p>
    <w:p w:rsidR="00251CE7" w:rsidRPr="0049264B" w:rsidRDefault="00251CE7" w:rsidP="00251CE7">
      <w:pPr>
        <w:autoSpaceDE w:val="0"/>
        <w:autoSpaceDN w:val="0"/>
        <w:adjustRightInd w:val="0"/>
        <w:spacing w:after="0" w:line="240" w:lineRule="auto"/>
        <w:jc w:val="right"/>
        <w:rPr>
          <w:rFonts w:ascii="Times New Roman" w:eastAsia="Calibri" w:hAnsi="Times New Roman" w:cs="Times New Roman"/>
          <w:sz w:val="24"/>
          <w:szCs w:val="24"/>
        </w:rPr>
      </w:pPr>
    </w:p>
    <w:p w:rsidR="00251CE7" w:rsidRPr="0049264B" w:rsidRDefault="00600437" w:rsidP="00251CE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     ______________________________</w:t>
      </w:r>
    </w:p>
    <w:p w:rsidR="00251CE7" w:rsidRDefault="00251CE7" w:rsidP="00251CE7">
      <w:pPr>
        <w:tabs>
          <w:tab w:val="left" w:pos="1260"/>
        </w:tabs>
        <w:spacing w:before="120" w:after="0" w:line="240" w:lineRule="auto"/>
        <w:ind w:left="539"/>
        <w:jc w:val="both"/>
        <w:rPr>
          <w:rFonts w:ascii="Times New Roman" w:eastAsia="Times New Roman" w:hAnsi="Times New Roman" w:cs="Times New Roman"/>
          <w:sz w:val="24"/>
          <w:szCs w:val="24"/>
          <w:vertAlign w:val="superscript"/>
          <w:lang w:eastAsia="ru-RU"/>
        </w:rPr>
      </w:pPr>
      <w:r w:rsidRPr="0049264B">
        <w:rPr>
          <w:rFonts w:ascii="Times New Roman" w:eastAsia="Times New Roman" w:hAnsi="Times New Roman" w:cs="Times New Roman"/>
          <w:sz w:val="24"/>
          <w:szCs w:val="24"/>
          <w:vertAlign w:val="superscript"/>
          <w:lang w:eastAsia="ru-RU"/>
        </w:rPr>
        <w:t xml:space="preserve">     (подпись специалиста)                             </w:t>
      </w:r>
      <w:r w:rsidR="00600437">
        <w:rPr>
          <w:rFonts w:ascii="Times New Roman" w:eastAsia="Times New Roman" w:hAnsi="Times New Roman" w:cs="Times New Roman"/>
          <w:sz w:val="24"/>
          <w:szCs w:val="24"/>
          <w:vertAlign w:val="superscript"/>
          <w:lang w:eastAsia="ru-RU"/>
        </w:rPr>
        <w:t xml:space="preserve">                      </w:t>
      </w:r>
      <w:r w:rsidRPr="0049264B">
        <w:rPr>
          <w:rFonts w:ascii="Times New Roman" w:eastAsia="Times New Roman" w:hAnsi="Times New Roman" w:cs="Times New Roman"/>
          <w:sz w:val="24"/>
          <w:szCs w:val="24"/>
          <w:vertAlign w:val="superscript"/>
          <w:lang w:eastAsia="ru-RU"/>
        </w:rPr>
        <w:t>(фамилия, инициалы)</w:t>
      </w:r>
      <w:bookmarkStart w:id="21" w:name="Par315"/>
      <w:bookmarkStart w:id="22" w:name="Par357"/>
      <w:bookmarkEnd w:id="21"/>
      <w:bookmarkEnd w:id="22"/>
    </w:p>
    <w:p w:rsidR="00251CE7" w:rsidRDefault="00251CE7" w:rsidP="00251CE7">
      <w:pPr>
        <w:widowControl w:val="0"/>
        <w:autoSpaceDE w:val="0"/>
        <w:autoSpaceDN w:val="0"/>
        <w:adjustRightInd w:val="0"/>
        <w:spacing w:after="0"/>
        <w:jc w:val="right"/>
        <w:outlineLvl w:val="1"/>
        <w:rPr>
          <w:rFonts w:ascii="Times New Roman" w:eastAsia="Calibri" w:hAnsi="Times New Roman" w:cs="Times New Roman"/>
          <w:sz w:val="24"/>
          <w:szCs w:val="24"/>
        </w:rPr>
      </w:pPr>
    </w:p>
    <w:p w:rsidR="00251CE7" w:rsidRDefault="00251CE7" w:rsidP="00251CE7">
      <w:pPr>
        <w:widowControl w:val="0"/>
        <w:autoSpaceDE w:val="0"/>
        <w:autoSpaceDN w:val="0"/>
        <w:adjustRightInd w:val="0"/>
        <w:spacing w:after="0"/>
        <w:jc w:val="right"/>
        <w:outlineLvl w:val="1"/>
        <w:rPr>
          <w:rFonts w:ascii="Times New Roman" w:eastAsia="Calibri" w:hAnsi="Times New Roman" w:cs="Times New Roman"/>
          <w:sz w:val="24"/>
          <w:szCs w:val="24"/>
        </w:rPr>
      </w:pPr>
    </w:p>
    <w:p w:rsidR="00251CE7" w:rsidRPr="003B3460" w:rsidRDefault="00251CE7" w:rsidP="00251CE7">
      <w:pPr>
        <w:widowControl w:val="0"/>
        <w:autoSpaceDE w:val="0"/>
        <w:autoSpaceDN w:val="0"/>
        <w:adjustRightInd w:val="0"/>
        <w:spacing w:after="0"/>
        <w:jc w:val="right"/>
        <w:outlineLvl w:val="1"/>
        <w:rPr>
          <w:rFonts w:ascii="Times New Roman" w:eastAsia="Calibri" w:hAnsi="Times New Roman" w:cs="Times New Roman"/>
          <w:sz w:val="24"/>
          <w:szCs w:val="24"/>
        </w:rPr>
      </w:pPr>
      <w:r w:rsidRPr="003B3460">
        <w:rPr>
          <w:rFonts w:ascii="Times New Roman" w:eastAsia="Calibri" w:hAnsi="Times New Roman" w:cs="Times New Roman"/>
          <w:sz w:val="24"/>
          <w:szCs w:val="24"/>
        </w:rPr>
        <w:t xml:space="preserve">Приложение № </w:t>
      </w:r>
      <w:r w:rsidR="00600437">
        <w:rPr>
          <w:rFonts w:ascii="Times New Roman" w:eastAsia="Calibri" w:hAnsi="Times New Roman" w:cs="Times New Roman"/>
          <w:sz w:val="24"/>
          <w:szCs w:val="24"/>
        </w:rPr>
        <w:t>3</w:t>
      </w:r>
    </w:p>
    <w:p w:rsidR="00251CE7" w:rsidRPr="003B3460" w:rsidRDefault="00251CE7" w:rsidP="00251CE7">
      <w:pPr>
        <w:widowControl w:val="0"/>
        <w:autoSpaceDE w:val="0"/>
        <w:autoSpaceDN w:val="0"/>
        <w:adjustRightInd w:val="0"/>
        <w:spacing w:after="0"/>
        <w:jc w:val="right"/>
        <w:rPr>
          <w:rFonts w:ascii="Times New Roman" w:eastAsia="Calibri" w:hAnsi="Times New Roman" w:cs="Times New Roman"/>
          <w:sz w:val="24"/>
          <w:szCs w:val="24"/>
        </w:rPr>
      </w:pPr>
      <w:r w:rsidRPr="003B3460">
        <w:rPr>
          <w:rFonts w:ascii="Times New Roman" w:eastAsia="Calibri" w:hAnsi="Times New Roman" w:cs="Times New Roman"/>
          <w:sz w:val="24"/>
          <w:szCs w:val="24"/>
        </w:rPr>
        <w:t>к Административному регламенту</w:t>
      </w:r>
    </w:p>
    <w:p w:rsidR="00251CE7" w:rsidRPr="003B3460" w:rsidRDefault="00251CE7" w:rsidP="00251CE7">
      <w:pPr>
        <w:widowControl w:val="0"/>
        <w:autoSpaceDE w:val="0"/>
        <w:autoSpaceDN w:val="0"/>
        <w:adjustRightInd w:val="0"/>
        <w:spacing w:after="0"/>
        <w:jc w:val="right"/>
        <w:rPr>
          <w:rFonts w:ascii="Times New Roman" w:eastAsia="Calibri" w:hAnsi="Times New Roman" w:cs="Times New Roman"/>
          <w:sz w:val="24"/>
          <w:szCs w:val="24"/>
        </w:rPr>
      </w:pPr>
    </w:p>
    <w:p w:rsidR="00251CE7" w:rsidRPr="003B3460" w:rsidRDefault="00251CE7" w:rsidP="00251CE7">
      <w:pPr>
        <w:autoSpaceDE w:val="0"/>
        <w:autoSpaceDN w:val="0"/>
        <w:adjustRightInd w:val="0"/>
        <w:spacing w:after="0"/>
        <w:jc w:val="center"/>
        <w:rPr>
          <w:rFonts w:ascii="Times New Roman" w:eastAsia="Calibri" w:hAnsi="Times New Roman" w:cs="Times New Roman"/>
          <w:b/>
          <w:bCs/>
          <w:sz w:val="24"/>
          <w:szCs w:val="24"/>
        </w:rPr>
      </w:pPr>
      <w:r w:rsidRPr="003B3460">
        <w:rPr>
          <w:rFonts w:ascii="Times New Roman" w:eastAsia="Calibri" w:hAnsi="Times New Roman" w:cs="Times New Roman"/>
          <w:b/>
          <w:bCs/>
          <w:sz w:val="24"/>
          <w:szCs w:val="24"/>
        </w:rPr>
        <w:t xml:space="preserve">Блок-схема предоставления муниципальной услуги </w:t>
      </w:r>
    </w:p>
    <w:p w:rsidR="00251CE7" w:rsidRPr="003B3460" w:rsidRDefault="00251CE7" w:rsidP="00251CE7">
      <w:pPr>
        <w:autoSpaceDE w:val="0"/>
        <w:autoSpaceDN w:val="0"/>
        <w:adjustRightInd w:val="0"/>
        <w:spacing w:after="0"/>
        <w:jc w:val="center"/>
        <w:rPr>
          <w:rFonts w:ascii="Times New Roman" w:eastAsia="Calibri" w:hAnsi="Times New Roman" w:cs="Times New Roman"/>
          <w:b/>
          <w:bCs/>
          <w:sz w:val="24"/>
          <w:szCs w:val="24"/>
        </w:rPr>
      </w:pPr>
      <w:r w:rsidRPr="003B3460">
        <w:rPr>
          <w:rFonts w:ascii="Times New Roman" w:eastAsia="Calibri" w:hAnsi="Times New Roman" w:cs="Times New Roman"/>
          <w:b/>
          <w:bCs/>
          <w:sz w:val="24"/>
          <w:szCs w:val="24"/>
        </w:rPr>
        <w:t xml:space="preserve">по выдаче разрешений на захоронение и </w:t>
      </w:r>
      <w:proofErr w:type="spellStart"/>
      <w:r w:rsidRPr="003B3460">
        <w:rPr>
          <w:rFonts w:ascii="Times New Roman" w:eastAsia="Calibri" w:hAnsi="Times New Roman" w:cs="Times New Roman"/>
          <w:b/>
          <w:bCs/>
          <w:sz w:val="24"/>
          <w:szCs w:val="24"/>
        </w:rPr>
        <w:t>подзахоронение</w:t>
      </w:r>
      <w:proofErr w:type="spellEnd"/>
    </w:p>
    <w:p w:rsidR="00251CE7" w:rsidRDefault="00251CE7" w:rsidP="00251CE7">
      <w:pPr>
        <w:autoSpaceDE w:val="0"/>
        <w:autoSpaceDN w:val="0"/>
        <w:adjustRightInd w:val="0"/>
        <w:spacing w:after="0"/>
        <w:jc w:val="center"/>
        <w:rPr>
          <w:rFonts w:ascii="Times New Roman" w:eastAsia="Calibri" w:hAnsi="Times New Roman" w:cs="Times New Roman"/>
          <w:b/>
          <w:bCs/>
          <w:sz w:val="24"/>
          <w:szCs w:val="24"/>
        </w:rPr>
      </w:pPr>
      <w:r w:rsidRPr="003B3460">
        <w:rPr>
          <w:rFonts w:ascii="Times New Roman" w:eastAsia="Calibri" w:hAnsi="Times New Roman" w:cs="Times New Roman"/>
          <w:b/>
          <w:bCs/>
          <w:sz w:val="24"/>
          <w:szCs w:val="24"/>
        </w:rPr>
        <w:t>на  кладбищах муниципального образования</w:t>
      </w:r>
    </w:p>
    <w:p w:rsidR="00251CE7" w:rsidRDefault="00251CE7" w:rsidP="00251CE7">
      <w:pPr>
        <w:autoSpaceDE w:val="0"/>
        <w:autoSpaceDN w:val="0"/>
        <w:adjustRightInd w:val="0"/>
        <w:spacing w:after="0"/>
        <w:jc w:val="center"/>
        <w:rPr>
          <w:rFonts w:ascii="Times New Roman" w:eastAsia="Calibri" w:hAnsi="Times New Roman" w:cs="Times New Roman"/>
          <w:b/>
          <w:bCs/>
          <w:sz w:val="24"/>
          <w:szCs w:val="24"/>
        </w:rPr>
      </w:pPr>
    </w:p>
    <w:p w:rsidR="00251CE7" w:rsidRPr="003B3460" w:rsidRDefault="005B036B" w:rsidP="00251CE7">
      <w:pPr>
        <w:autoSpaceDE w:val="0"/>
        <w:autoSpaceDN w:val="0"/>
        <w:adjustRightInd w:val="0"/>
        <w:spacing w:after="0"/>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-270510</wp:posOffset>
                </wp:positionH>
                <wp:positionV relativeFrom="paragraph">
                  <wp:posOffset>126365</wp:posOffset>
                </wp:positionV>
                <wp:extent cx="6067425" cy="438150"/>
                <wp:effectExtent l="0" t="0" r="28575"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43815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81279" w:rsidRPr="003B3460" w:rsidRDefault="00081279" w:rsidP="00251CE7">
                            <w:pPr>
                              <w:jc w:val="center"/>
                              <w:rPr>
                                <w:rFonts w:ascii="Times New Roman" w:hAnsi="Times New Roman" w:cs="Times New Roman"/>
                                <w:sz w:val="24"/>
                                <w:szCs w:val="24"/>
                              </w:rPr>
                            </w:pPr>
                            <w:r w:rsidRPr="00B0550E">
                              <w:rPr>
                                <w:rFonts w:ascii="Times New Roman" w:hAnsi="Times New Roman" w:cs="Times New Roman"/>
                                <w:sz w:val="24"/>
                                <w:szCs w:val="24"/>
                              </w:rPr>
                              <w:t>Прием и регистрация запроса с необходимыми документами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left:0;text-align:left;margin-left:-21.3pt;margin-top:9.95pt;width:477.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" fillcolor="white [3212]" strokecolor="black [3213]" strokeweight="2pt">
                <v:path arrowok="t"/>
                <v:textbox>
                  <w:txbxContent>
                    <w:p w:rsidR="00081279" w:rsidRPr="003B3460" w:rsidRDefault="00081279" w:rsidP="00251CE7">
                      <w:pPr>
                        <w:jc w:val="center"/>
                        <w:rPr>
                          <w:rFonts w:ascii="Times New Roman" w:hAnsi="Times New Roman" w:cs="Times New Roman"/>
                          <w:sz w:val="24"/>
                          <w:szCs w:val="24"/>
                        </w:rPr>
                      </w:pPr>
                      <w:r w:rsidRPr="00B0550E">
                        <w:rPr>
                          <w:rFonts w:ascii="Times New Roman" w:hAnsi="Times New Roman" w:cs="Times New Roman"/>
                          <w:sz w:val="24"/>
                          <w:szCs w:val="24"/>
                        </w:rPr>
                        <w:t>Прием и регистрация запроса с необходимыми документами</w:t>
                      </w:r>
                    </w:p>
                  </w:txbxContent>
                </v:textbox>
              </v:rect>
            </w:pict>
          </mc:Fallback>
        </mc:AlternateContent>
      </w:r>
    </w:p>
    <w:p w:rsidR="00251CE7" w:rsidRPr="007E2F15" w:rsidRDefault="005B036B" w:rsidP="00251CE7">
      <w:pPr>
        <w:autoSpaceDE w:val="0"/>
        <w:autoSpaceDN w:val="0"/>
        <w:adjustRightInd w:val="0"/>
        <w:spacing w:after="0" w:line="240" w:lineRule="auto"/>
        <w:jc w:val="both"/>
        <w:rPr>
          <w:rFonts w:ascii="Courier New" w:hAnsi="Courier New" w:cs="Courier New"/>
        </w:rPr>
      </w:pPr>
      <w:r>
        <w:rPr>
          <w:rFonts w:ascii="Courier New" w:hAnsi="Courier New" w:cs="Courier New"/>
          <w:noProof/>
          <w:lang w:eastAsia="ru-RU"/>
        </w:rPr>
        <mc:AlternateContent>
          <mc:Choice Requires="wps">
            <w:drawing>
              <wp:anchor distT="0" distB="0" distL="114300" distR="114300" simplePos="0" relativeHeight="251669504" behindDoc="0" locked="0" layoutInCell="1" allowOverlap="1">
                <wp:simplePos x="0" y="0"/>
                <wp:positionH relativeFrom="column">
                  <wp:posOffset>-270510</wp:posOffset>
                </wp:positionH>
                <wp:positionV relativeFrom="paragraph">
                  <wp:posOffset>3239135</wp:posOffset>
                </wp:positionV>
                <wp:extent cx="6067425" cy="962025"/>
                <wp:effectExtent l="0" t="0" r="28575" b="2857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962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81279" w:rsidRPr="004B698B" w:rsidRDefault="00081279" w:rsidP="00251CE7">
                            <w:pPr>
                              <w:jc w:val="center"/>
                              <w:rPr>
                                <w:rFonts w:ascii="Times New Roman" w:hAnsi="Times New Roman" w:cs="Times New Roman"/>
                                <w:sz w:val="24"/>
                                <w:szCs w:val="24"/>
                              </w:rPr>
                            </w:pPr>
                            <w:r w:rsidRPr="004B698B">
                              <w:rPr>
                                <w:rFonts w:ascii="Times New Roman" w:hAnsi="Times New Roman" w:cs="Times New Roman"/>
                                <w:sz w:val="24"/>
                                <w:szCs w:val="24"/>
                              </w:rPr>
                              <w:t>Выдача разрешения на захоронение (перезахоронение) умершего в могилу (на помещение урны с прахом в могилу) или разрешение на захоронение умершего в родственное место захоронения, на участке в пределах ограды родственного места захоронения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7" o:spid="_x0000_s1027" style="position:absolute;left:0;text-align:left;margin-left:-21.3pt;margin-top:255.05pt;width:477.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" fillcolor="white [3201]" strokecolor="black [3213]" strokeweight="2pt">
                <v:path arrowok="t"/>
                <v:textbox>
                  <w:txbxContent>
                    <w:p w:rsidR="00081279" w:rsidRPr="004B698B" w:rsidRDefault="00081279" w:rsidP="00251CE7">
                      <w:pPr>
                        <w:jc w:val="center"/>
                        <w:rPr>
                          <w:rFonts w:ascii="Times New Roman" w:hAnsi="Times New Roman" w:cs="Times New Roman"/>
                          <w:sz w:val="24"/>
                          <w:szCs w:val="24"/>
                        </w:rPr>
                      </w:pPr>
                      <w:r w:rsidRPr="004B698B">
                        <w:rPr>
                          <w:rFonts w:ascii="Times New Roman" w:hAnsi="Times New Roman" w:cs="Times New Roman"/>
                          <w:sz w:val="24"/>
                          <w:szCs w:val="24"/>
                        </w:rPr>
                        <w:t>Выдача разрешения на захоронение (перезахоронение) умершего в могилу (на помещение урны с прахом в могилу) или разрешение на захоронение умершего в родственное место захоронения, на участке в пределах ограды родственного места захоронения заявителю</w:t>
                      </w:r>
                    </w:p>
                  </w:txbxContent>
                </v:textbox>
              </v:rect>
            </w:pict>
          </mc:Fallback>
        </mc:AlternateContent>
      </w:r>
      <w:r>
        <w:rPr>
          <w:rFonts w:ascii="Courier New" w:hAnsi="Courier New" w:cs="Courier New"/>
          <w:noProof/>
          <w:lang w:eastAsia="ru-RU"/>
        </w:rPr>
        <mc:AlternateContent>
          <mc:Choice Requires="wps">
            <w:drawing>
              <wp:anchor distT="0" distB="0" distL="114300" distR="114300" simplePos="0" relativeHeight="251667456" behindDoc="0" locked="0" layoutInCell="1" allowOverlap="1">
                <wp:simplePos x="0" y="0"/>
                <wp:positionH relativeFrom="column">
                  <wp:posOffset>2901315</wp:posOffset>
                </wp:positionH>
                <wp:positionV relativeFrom="paragraph">
                  <wp:posOffset>2115820</wp:posOffset>
                </wp:positionV>
                <wp:extent cx="2895600" cy="752475"/>
                <wp:effectExtent l="0" t="0" r="19050" b="2857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752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81279" w:rsidRPr="00B0550E" w:rsidRDefault="00081279" w:rsidP="00251CE7">
                            <w:pPr>
                              <w:jc w:val="center"/>
                              <w:rPr>
                                <w:rFonts w:ascii="Times New Roman" w:hAnsi="Times New Roman" w:cs="Times New Roman"/>
                                <w:sz w:val="24"/>
                                <w:szCs w:val="24"/>
                              </w:rPr>
                            </w:pPr>
                            <w:r w:rsidRPr="00B0550E">
                              <w:rPr>
                                <w:rFonts w:ascii="Times New Roman" w:hAnsi="Times New Roman" w:cs="Times New Roman"/>
                                <w:sz w:val="24"/>
                                <w:szCs w:val="24"/>
                              </w:rPr>
                              <w:t>Направление мотивированного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3" o:spid="_x0000_s1028" style="position:absolute;left:0;text-align:left;margin-left:228.45pt;margin-top:166.6pt;width:228pt;height:5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" fillcolor="white [3201]" strokecolor="black [3213]" strokeweight="2pt">
                <v:path arrowok="t"/>
                <v:textbox>
                  <w:txbxContent>
                    <w:p w:rsidR="00081279" w:rsidRPr="00B0550E" w:rsidRDefault="00081279" w:rsidP="00251CE7">
                      <w:pPr>
                        <w:jc w:val="center"/>
                        <w:rPr>
                          <w:rFonts w:ascii="Times New Roman" w:hAnsi="Times New Roman" w:cs="Times New Roman"/>
                          <w:sz w:val="24"/>
                          <w:szCs w:val="24"/>
                        </w:rPr>
                      </w:pPr>
                      <w:r w:rsidRPr="00B0550E">
                        <w:rPr>
                          <w:rFonts w:ascii="Times New Roman" w:hAnsi="Times New Roman" w:cs="Times New Roman"/>
                          <w:sz w:val="24"/>
                          <w:szCs w:val="24"/>
                        </w:rPr>
                        <w:t>Направление мотивированного отказа в предоставлении муниципальной услуги</w:t>
                      </w:r>
                    </w:p>
                  </w:txbxContent>
                </v:textbox>
              </v:rect>
            </w:pict>
          </mc:Fallback>
        </mc:AlternateContent>
      </w:r>
      <w:r>
        <w:rPr>
          <w:rFonts w:ascii="Courier New" w:hAnsi="Courier New" w:cs="Courier New"/>
          <w:noProof/>
          <w:lang w:eastAsia="ru-RU"/>
        </w:rPr>
        <mc:AlternateContent>
          <mc:Choice Requires="wps">
            <w:drawing>
              <wp:anchor distT="0" distB="0" distL="114299" distR="114299" simplePos="0" relativeHeight="251668480" behindDoc="0" locked="0" layoutInCell="1" allowOverlap="1">
                <wp:simplePos x="0" y="0"/>
                <wp:positionH relativeFrom="column">
                  <wp:posOffset>1291589</wp:posOffset>
                </wp:positionH>
                <wp:positionV relativeFrom="paragraph">
                  <wp:posOffset>2868295</wp:posOffset>
                </wp:positionV>
                <wp:extent cx="0" cy="371475"/>
                <wp:effectExtent l="57150" t="19050" r="76200" b="8572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14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1.7pt,225.85pt" to="101.7pt,2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" strokecolor="black [3200]" strokeweight="2pt">
                <v:shadow on="t" color="black" opacity="24903f" origin=",.5" offset="0,.55556mm"/>
                <o:lock v:ext="edit" shapetype="f"/>
              </v:line>
            </w:pict>
          </mc:Fallback>
        </mc:AlternateContent>
      </w:r>
      <w:r>
        <w:rPr>
          <w:rFonts w:ascii="Courier New" w:hAnsi="Courier New" w:cs="Courier New"/>
          <w:noProof/>
          <w:lang w:eastAsia="ru-RU"/>
        </w:rPr>
        <mc:AlternateContent>
          <mc:Choice Requires="wps">
            <w:drawing>
              <wp:anchor distT="0" distB="0" distL="114300" distR="114300" simplePos="0" relativeHeight="251666432" behindDoc="0" locked="0" layoutInCell="1" allowOverlap="1">
                <wp:simplePos x="0" y="0"/>
                <wp:positionH relativeFrom="column">
                  <wp:posOffset>-270510</wp:posOffset>
                </wp:positionH>
                <wp:positionV relativeFrom="paragraph">
                  <wp:posOffset>2115820</wp:posOffset>
                </wp:positionV>
                <wp:extent cx="3171825" cy="752475"/>
                <wp:effectExtent l="0" t="0" r="28575" b="2857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752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81279" w:rsidRPr="00B0550E" w:rsidRDefault="00081279" w:rsidP="00251CE7">
                            <w:pPr>
                              <w:jc w:val="center"/>
                              <w:rPr>
                                <w:rFonts w:ascii="Times New Roman" w:hAnsi="Times New Roman" w:cs="Times New Roman"/>
                                <w:sz w:val="24"/>
                                <w:szCs w:val="24"/>
                              </w:rPr>
                            </w:pPr>
                            <w:r w:rsidRPr="00B0550E">
                              <w:rPr>
                                <w:rFonts w:ascii="Times New Roman" w:hAnsi="Times New Roman" w:cs="Times New Roman"/>
                                <w:sz w:val="24"/>
                                <w:szCs w:val="24"/>
                              </w:rPr>
                              <w:t>Оформление разрешения на захоронение (перезахоронение)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9" style="position:absolute;left:0;text-align:left;margin-left:-21.3pt;margin-top:166.6pt;width:249.75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" fillcolor="white [3201]" strokecolor="black [3213]" strokeweight="2pt">
                <v:path arrowok="t"/>
                <v:textbox>
                  <w:txbxContent>
                    <w:p w:rsidR="00081279" w:rsidRPr="00B0550E" w:rsidRDefault="00081279" w:rsidP="00251CE7">
                      <w:pPr>
                        <w:jc w:val="center"/>
                        <w:rPr>
                          <w:rFonts w:ascii="Times New Roman" w:hAnsi="Times New Roman" w:cs="Times New Roman"/>
                          <w:sz w:val="24"/>
                          <w:szCs w:val="24"/>
                        </w:rPr>
                      </w:pPr>
                      <w:r w:rsidRPr="00B0550E">
                        <w:rPr>
                          <w:rFonts w:ascii="Times New Roman" w:hAnsi="Times New Roman" w:cs="Times New Roman"/>
                          <w:sz w:val="24"/>
                          <w:szCs w:val="24"/>
                        </w:rPr>
                        <w:t>Оформление разрешения на захоронение (перезахоронение)</w:t>
                      </w:r>
                    </w:p>
                  </w:txbxContent>
                </v:textbox>
              </v:rect>
            </w:pict>
          </mc:Fallback>
        </mc:AlternateContent>
      </w:r>
      <w:r>
        <w:rPr>
          <w:rFonts w:ascii="Courier New" w:hAnsi="Courier New" w:cs="Courier New"/>
          <w:noProof/>
          <w:lang w:eastAsia="ru-RU"/>
        </w:rPr>
        <mc:AlternateContent>
          <mc:Choice Requires="wps">
            <w:drawing>
              <wp:anchor distT="0" distB="0" distL="114299" distR="114299" simplePos="0" relativeHeight="251665408" behindDoc="0" locked="0" layoutInCell="1" allowOverlap="1">
                <wp:simplePos x="0" y="0"/>
                <wp:positionH relativeFrom="column">
                  <wp:posOffset>3625214</wp:posOffset>
                </wp:positionH>
                <wp:positionV relativeFrom="paragraph">
                  <wp:posOffset>1534795</wp:posOffset>
                </wp:positionV>
                <wp:extent cx="0" cy="581025"/>
                <wp:effectExtent l="57150" t="19050" r="76200" b="8572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10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5.45pt,120.85pt" to="285.45pt,1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" strokecolor="black [3200]" strokeweight="2pt">
                <v:shadow on="t" color="black" opacity="24903f" origin=",.5" offset="0,.55556mm"/>
                <o:lock v:ext="edit" shapetype="f"/>
              </v:line>
            </w:pict>
          </mc:Fallback>
        </mc:AlternateContent>
      </w:r>
      <w:r>
        <w:rPr>
          <w:rFonts w:ascii="Courier New" w:hAnsi="Courier New" w:cs="Courier New"/>
          <w:noProof/>
          <w:lang w:eastAsia="ru-RU"/>
        </w:rPr>
        <mc:AlternateContent>
          <mc:Choice Requires="wps">
            <w:drawing>
              <wp:anchor distT="0" distB="0" distL="114299" distR="114299" simplePos="0" relativeHeight="251664384" behindDoc="0" locked="0" layoutInCell="1" allowOverlap="1">
                <wp:simplePos x="0" y="0"/>
                <wp:positionH relativeFrom="column">
                  <wp:posOffset>1615439</wp:posOffset>
                </wp:positionH>
                <wp:positionV relativeFrom="paragraph">
                  <wp:posOffset>1534795</wp:posOffset>
                </wp:positionV>
                <wp:extent cx="0" cy="581025"/>
                <wp:effectExtent l="57150" t="19050" r="76200" b="8572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10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7.2pt,120.85pt" to="127.2pt,1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" strokecolor="black [3200]" strokeweight="2pt">
                <v:shadow on="t" color="black" opacity="24903f" origin=",.5" offset="0,.55556mm"/>
                <o:lock v:ext="edit" shapetype="f"/>
              </v:line>
            </w:pict>
          </mc:Fallback>
        </mc:AlternateContent>
      </w:r>
      <w:r>
        <w:rPr>
          <w:rFonts w:ascii="Courier New" w:hAnsi="Courier New" w:cs="Courier New"/>
          <w:noProof/>
          <w:lang w:eastAsia="ru-RU"/>
        </w:rPr>
        <mc:AlternateContent>
          <mc:Choice Requires="wps">
            <w:drawing>
              <wp:anchor distT="0" distB="0" distL="114300" distR="114300" simplePos="0" relativeHeight="251663360" behindDoc="0" locked="0" layoutInCell="1" allowOverlap="1">
                <wp:simplePos x="0" y="0"/>
                <wp:positionH relativeFrom="column">
                  <wp:posOffset>-270510</wp:posOffset>
                </wp:positionH>
                <wp:positionV relativeFrom="paragraph">
                  <wp:posOffset>982345</wp:posOffset>
                </wp:positionV>
                <wp:extent cx="6067425" cy="552450"/>
                <wp:effectExtent l="0" t="0" r="28575"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552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81279" w:rsidRPr="00B0550E" w:rsidRDefault="00081279" w:rsidP="00251CE7">
                            <w:pPr>
                              <w:jc w:val="center"/>
                              <w:rPr>
                                <w:rFonts w:ascii="Times New Roman" w:hAnsi="Times New Roman" w:cs="Times New Roman"/>
                                <w:sz w:val="24"/>
                                <w:szCs w:val="24"/>
                              </w:rPr>
                            </w:pPr>
                            <w:r w:rsidRPr="00B0550E">
                              <w:rPr>
                                <w:rFonts w:ascii="Times New Roman" w:hAnsi="Times New Roman" w:cs="Times New Roman"/>
                                <w:sz w:val="24"/>
                                <w:szCs w:val="24"/>
                              </w:rPr>
                              <w:t>Рассмотрение запроса и приложенных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0" style="position:absolute;left:0;text-align:left;margin-left:-21.3pt;margin-top:77.35pt;width:477.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" fillcolor="white [3201]" strokecolor="black [3213]" strokeweight="2pt">
                <v:path arrowok="t"/>
                <v:textbox>
                  <w:txbxContent>
                    <w:p w:rsidR="00081279" w:rsidRPr="00B0550E" w:rsidRDefault="00081279" w:rsidP="00251CE7">
                      <w:pPr>
                        <w:jc w:val="center"/>
                        <w:rPr>
                          <w:rFonts w:ascii="Times New Roman" w:hAnsi="Times New Roman" w:cs="Times New Roman"/>
                          <w:sz w:val="24"/>
                          <w:szCs w:val="24"/>
                        </w:rPr>
                      </w:pPr>
                      <w:r w:rsidRPr="00B0550E">
                        <w:rPr>
                          <w:rFonts w:ascii="Times New Roman" w:hAnsi="Times New Roman" w:cs="Times New Roman"/>
                          <w:sz w:val="24"/>
                          <w:szCs w:val="24"/>
                        </w:rPr>
                        <w:t>Рассмотрение запроса и приложенных документов</w:t>
                      </w:r>
                    </w:p>
                  </w:txbxContent>
                </v:textbox>
              </v:rect>
            </w:pict>
          </mc:Fallback>
        </mc:AlternateContent>
      </w:r>
      <w:r>
        <w:rPr>
          <w:rFonts w:ascii="Courier New" w:hAnsi="Courier New" w:cs="Courier New"/>
          <w:noProof/>
          <w:lang w:eastAsia="ru-RU"/>
        </w:rPr>
        <mc:AlternateContent>
          <mc:Choice Requires="wps">
            <w:drawing>
              <wp:anchor distT="0" distB="0" distL="114299" distR="114299" simplePos="0" relativeHeight="251662336" behindDoc="0" locked="0" layoutInCell="1" allowOverlap="1">
                <wp:simplePos x="0" y="0"/>
                <wp:positionH relativeFrom="column">
                  <wp:posOffset>4139564</wp:posOffset>
                </wp:positionH>
                <wp:positionV relativeFrom="paragraph">
                  <wp:posOffset>363220</wp:posOffset>
                </wp:positionV>
                <wp:extent cx="0" cy="619125"/>
                <wp:effectExtent l="57150" t="19050" r="76200" b="857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191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5pt,28.6pt" to="325.95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" strokecolor="black [3200]" strokeweight="2pt">
                <v:shadow on="t" color="black" opacity="24903f" origin=",.5" offset="0,.55556mm"/>
                <o:lock v:ext="edit" shapetype="f"/>
              </v:line>
            </w:pict>
          </mc:Fallback>
        </mc:AlternateContent>
      </w:r>
      <w:r>
        <w:rPr>
          <w:rFonts w:ascii="Courier New" w:hAnsi="Courier New" w:cs="Courier New"/>
          <w:noProof/>
          <w:lang w:eastAsia="ru-RU"/>
        </w:rPr>
        <mc:AlternateContent>
          <mc:Choice Requires="wps">
            <w:drawing>
              <wp:anchor distT="0" distB="0" distL="114299" distR="114299" simplePos="0" relativeHeight="251661312" behindDoc="0" locked="0" layoutInCell="1" allowOverlap="1">
                <wp:simplePos x="0" y="0"/>
                <wp:positionH relativeFrom="column">
                  <wp:posOffset>1158239</wp:posOffset>
                </wp:positionH>
                <wp:positionV relativeFrom="paragraph">
                  <wp:posOffset>363220</wp:posOffset>
                </wp:positionV>
                <wp:extent cx="0" cy="619125"/>
                <wp:effectExtent l="57150" t="19050" r="76200" b="8572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191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1.2pt,28.6pt" to="91.2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" strokecolor="black [3200]" strokeweight="2pt">
                <v:shadow on="t" color="black" opacity="24903f" origin=",.5" offset="0,.55556mm"/>
                <o:lock v:ext="edit" shapetype="f"/>
              </v:line>
            </w:pict>
          </mc:Fallback>
        </mc:AlternateContent>
      </w:r>
      <w:r w:rsidR="00251CE7">
        <w:rPr>
          <w:rFonts w:ascii="Courier New" w:hAnsi="Courier New" w:cs="Courier New"/>
        </w:rPr>
        <w:t>а</w:t>
      </w:r>
    </w:p>
    <w:p w:rsidR="00251CE7" w:rsidRPr="009C61CB" w:rsidRDefault="00251CE7" w:rsidP="00F86E6B">
      <w:pPr>
        <w:jc w:val="both"/>
        <w:rPr>
          <w:rFonts w:ascii="Times New Roman" w:hAnsi="Times New Roman" w:cs="Times New Roman"/>
        </w:rPr>
      </w:pPr>
    </w:p>
    <w:sectPr w:rsidR="00251CE7" w:rsidRPr="009C61CB" w:rsidSect="009C61CB">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CDA"/>
    <w:multiLevelType w:val="hybridMultilevel"/>
    <w:tmpl w:val="727C87F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0811A6"/>
    <w:multiLevelType w:val="hybridMultilevel"/>
    <w:tmpl w:val="B9D828DE"/>
    <w:lvl w:ilvl="0" w:tplc="19CC26E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DA71B96"/>
    <w:multiLevelType w:val="multilevel"/>
    <w:tmpl w:val="FF22811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1CB"/>
    <w:rsid w:val="00081279"/>
    <w:rsid w:val="000F6B41"/>
    <w:rsid w:val="00251CE7"/>
    <w:rsid w:val="00266C30"/>
    <w:rsid w:val="00294152"/>
    <w:rsid w:val="005B036B"/>
    <w:rsid w:val="00600437"/>
    <w:rsid w:val="0083016F"/>
    <w:rsid w:val="008C7585"/>
    <w:rsid w:val="009C61CB"/>
    <w:rsid w:val="00A87A50"/>
    <w:rsid w:val="00BE53D2"/>
    <w:rsid w:val="00C636F9"/>
    <w:rsid w:val="00CC1469"/>
    <w:rsid w:val="00F86E6B"/>
    <w:rsid w:val="00F96871"/>
    <w:rsid w:val="00FF1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1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61CB"/>
    <w:pPr>
      <w:spacing w:after="0" w:line="240" w:lineRule="auto"/>
    </w:pPr>
  </w:style>
  <w:style w:type="character" w:styleId="a4">
    <w:name w:val="Hyperlink"/>
    <w:basedOn w:val="a0"/>
    <w:uiPriority w:val="99"/>
    <w:unhideWhenUsed/>
    <w:rsid w:val="009C61CB"/>
    <w:rPr>
      <w:color w:val="0000FF" w:themeColor="hyperlink"/>
      <w:u w:val="single"/>
    </w:rPr>
  </w:style>
  <w:style w:type="paragraph" w:styleId="a5">
    <w:name w:val="Balloon Text"/>
    <w:basedOn w:val="a"/>
    <w:link w:val="a6"/>
    <w:uiPriority w:val="99"/>
    <w:semiHidden/>
    <w:unhideWhenUsed/>
    <w:rsid w:val="009C61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61CB"/>
    <w:rPr>
      <w:rFonts w:ascii="Tahoma" w:hAnsi="Tahoma" w:cs="Tahoma"/>
      <w:sz w:val="16"/>
      <w:szCs w:val="16"/>
    </w:rPr>
  </w:style>
  <w:style w:type="paragraph" w:customStyle="1" w:styleId="ConsPlusTitle">
    <w:name w:val="ConsPlusTitle"/>
    <w:uiPriority w:val="99"/>
    <w:rsid w:val="00266C30"/>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1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61CB"/>
    <w:pPr>
      <w:spacing w:after="0" w:line="240" w:lineRule="auto"/>
    </w:pPr>
  </w:style>
  <w:style w:type="character" w:styleId="a4">
    <w:name w:val="Hyperlink"/>
    <w:basedOn w:val="a0"/>
    <w:uiPriority w:val="99"/>
    <w:unhideWhenUsed/>
    <w:rsid w:val="009C61CB"/>
    <w:rPr>
      <w:color w:val="0000FF" w:themeColor="hyperlink"/>
      <w:u w:val="single"/>
    </w:rPr>
  </w:style>
  <w:style w:type="paragraph" w:styleId="a5">
    <w:name w:val="Balloon Text"/>
    <w:basedOn w:val="a"/>
    <w:link w:val="a6"/>
    <w:uiPriority w:val="99"/>
    <w:semiHidden/>
    <w:unhideWhenUsed/>
    <w:rsid w:val="009C61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61CB"/>
    <w:rPr>
      <w:rFonts w:ascii="Tahoma" w:hAnsi="Tahoma" w:cs="Tahoma"/>
      <w:sz w:val="16"/>
      <w:szCs w:val="16"/>
    </w:rPr>
  </w:style>
  <w:style w:type="paragraph" w:customStyle="1" w:styleId="ConsPlusTitle">
    <w:name w:val="ConsPlusTitle"/>
    <w:uiPriority w:val="99"/>
    <w:rsid w:val="00266C30"/>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6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77F01302E6D3255CB22BFCFDF9F09096F5A3E680D34A77C5386B94FAN9b4H"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3A77F01302E6D3255CB22BFCFDF9F09095F5A6E48A851D75946D65N9b1H" TargetMode="External"/><Relationship Id="rId12" Type="http://schemas.openxmlformats.org/officeDocument/2006/relationships/hyperlink" Target="consultantplus://offline/ref=3A77F01302E6D3255CB22BFCFDF9F09096F5A3E880D24A77C5386B94FA944D067F228B59NAbB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929266.549" TargetMode="External"/><Relationship Id="rId11" Type="http://schemas.openxmlformats.org/officeDocument/2006/relationships/hyperlink" Target="consultantplus://offline/ref=3A77F01302E6D3255CB22BFCFDF9F09096F5A3E880D24A77C5386B94FA944D067F228B59NAbBH" TargetMode="External"/><Relationship Id="rId5" Type="http://schemas.openxmlformats.org/officeDocument/2006/relationships/webSettings" Target="webSettings.xml"/><Relationship Id="rId10" Type="http://schemas.openxmlformats.org/officeDocument/2006/relationships/hyperlink" Target="consultantplus://offline/ref=3A77F01302E6D3255CB22BFCFDF9F09096FAA3E086D54A77C5386B94FAN9b4H" TargetMode="External"/><Relationship Id="rId4" Type="http://schemas.openxmlformats.org/officeDocument/2006/relationships/settings" Target="settings.xml"/><Relationship Id="rId9" Type="http://schemas.openxmlformats.org/officeDocument/2006/relationships/hyperlink" Target="consultantplus://offline/ref=3A77F01302E6D3255CB22BFCFDF9F09096FAA2E181D44A77C5386B94FAN9b4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6627</Words>
  <Characters>37777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ЛО</Company>
  <LinksUpToDate>false</LinksUpToDate>
  <CharactersWithSpaces>44316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Анатолий А. Цурко</cp:lastModifiedBy>
  <cp:revision>3</cp:revision>
  <dcterms:created xsi:type="dcterms:W3CDTF">2021-03-16T09:38:00Z</dcterms:created>
  <dcterms:modified xsi:type="dcterms:W3CDTF">2021-03-16T10:05:00Z</dcterms:modified>
</cp:coreProperties>
</file>