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65" w:rsidRDefault="00D26A65" w:rsidP="00D26A65">
      <w:pPr>
        <w:tabs>
          <w:tab w:val="center" w:pos="4749"/>
          <w:tab w:val="left" w:pos="7545"/>
        </w:tabs>
        <w:rPr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749300" cy="93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</w:p>
    <w:p w:rsidR="00D26A65" w:rsidRDefault="00D26A65" w:rsidP="00D26A65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D26A65" w:rsidRDefault="00D26A65" w:rsidP="00D26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D26A65" w:rsidRDefault="00D26A65" w:rsidP="00D26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D26A65" w:rsidRDefault="00D26A65" w:rsidP="00D26A65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26A65" w:rsidRDefault="00D26A65" w:rsidP="00D26A65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D26A65" w:rsidRDefault="00D26A65" w:rsidP="00D26A65">
      <w:pPr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D26A65" w:rsidRPr="008977BA" w:rsidRDefault="00D26A65" w:rsidP="00D26A65">
      <w:pPr>
        <w:spacing w:before="840"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апреля  2018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977B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977BA" w:rsidRPr="008977BA">
        <w:rPr>
          <w:rFonts w:ascii="Times New Roman" w:hAnsi="Times New Roman" w:cs="Times New Roman"/>
          <w:b/>
          <w:sz w:val="28"/>
          <w:szCs w:val="28"/>
        </w:rPr>
        <w:t>18</w:t>
      </w:r>
    </w:p>
    <w:p w:rsidR="00D26A65" w:rsidRDefault="00D26A65" w:rsidP="00D26A6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</w:t>
      </w:r>
    </w:p>
    <w:p w:rsidR="00D26A65" w:rsidRDefault="00D26A65" w:rsidP="00D26A6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О    внесении   дополнений    в     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 w:bidi="ar-SA"/>
        </w:rPr>
        <w:t>прогнозный</w:t>
      </w:r>
      <w:proofErr w:type="gramEnd"/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D26A65" w:rsidRDefault="00D26A65" w:rsidP="00D26A6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план – программу   приватизации  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муниципального</w:t>
      </w:r>
      <w:proofErr w:type="gramEnd"/>
    </w:p>
    <w:p w:rsidR="00D26A65" w:rsidRDefault="00D26A65" w:rsidP="00D26A6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имущества МО «Светогорское городское поселение»</w:t>
      </w:r>
    </w:p>
    <w:p w:rsidR="00D26A65" w:rsidRDefault="00D26A65" w:rsidP="00D26A6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на 2018 год</w:t>
      </w:r>
    </w:p>
    <w:p w:rsidR="00D26A65" w:rsidRDefault="00D26A65" w:rsidP="00D26A6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26A65" w:rsidRPr="008977BA" w:rsidRDefault="00D26A65" w:rsidP="00D26A65">
      <w:pPr>
        <w:widowControl/>
        <w:suppressAutoHyphens w:val="0"/>
        <w:spacing w:before="2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977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</w:t>
      </w:r>
      <w:proofErr w:type="gramStart"/>
      <w:r w:rsidRPr="008977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соответствии с Федеральным законом от 6 октября 2003 года № 131-ФЗ «Об общих принципах организации местного самоуправления в РФ», Федеральным законом от 21 декабря 2001 года № 178-ФЗ «О приватизации государственного и муниципального имущества», Положением о порядке и условиях приватизации муниципального имущества МО «Светогорское городское поселение», утвержденного решением Совета депутатов МО «Светогорское городское поселение» от 16 февраля 2016 года № 9, Уставом</w:t>
      </w:r>
      <w:proofErr w:type="gramEnd"/>
      <w:r w:rsidRPr="008977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образования «Светогорское городское поселение»</w:t>
      </w:r>
      <w:r w:rsidRPr="008977B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Выборгского района Ленинградской области</w:t>
      </w:r>
      <w:r w:rsidRPr="008977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совет депутатов</w:t>
      </w:r>
    </w:p>
    <w:p w:rsidR="00D26A65" w:rsidRPr="008977BA" w:rsidRDefault="00D26A65" w:rsidP="008977BA">
      <w:pPr>
        <w:spacing w:before="240" w:after="240"/>
        <w:ind w:firstLine="567"/>
        <w:rPr>
          <w:rFonts w:ascii="Times New Roman" w:hAnsi="Times New Roman" w:cs="Times New Roman"/>
          <w:spacing w:val="200"/>
          <w:sz w:val="28"/>
          <w:szCs w:val="28"/>
        </w:rPr>
      </w:pPr>
      <w:r w:rsidRPr="008977BA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D26A65" w:rsidRPr="008977BA" w:rsidRDefault="00D26A65" w:rsidP="00D26A65">
      <w:pPr>
        <w:widowControl/>
        <w:suppressAutoHyphens w:val="0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977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Внести в приложение № 1 к решению совета депутатов муниципального образования «Светогорское городское поселение» Выборгского района Ленинградской области от 19 декабря 2017 года № 53 следующее дополнение:</w:t>
      </w:r>
    </w:p>
    <w:p w:rsidR="00D26A65" w:rsidRPr="008977BA" w:rsidRDefault="00D26A65" w:rsidP="00D26A65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7BA">
        <w:rPr>
          <w:rFonts w:ascii="Times New Roman" w:hAnsi="Times New Roman" w:cs="Times New Roman"/>
          <w:sz w:val="28"/>
          <w:szCs w:val="28"/>
        </w:rPr>
        <w:t>- раздел 1 дополнить пунктами 2,3,4: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4"/>
        <w:gridCol w:w="2269"/>
        <w:gridCol w:w="1277"/>
        <w:gridCol w:w="1276"/>
        <w:gridCol w:w="1561"/>
      </w:tblGrid>
      <w:tr w:rsidR="00D26A65" w:rsidTr="00D26A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65" w:rsidRDefault="00D26A65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D26A65" w:rsidRDefault="00D26A65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65" w:rsidRDefault="00D26A65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65" w:rsidRDefault="00D26A65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65" w:rsidRDefault="00D26A65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пост-ройки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65" w:rsidRDefault="00D26A65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26A65" w:rsidRDefault="00D26A65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объекта,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65" w:rsidRDefault="00D26A65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Стоимость, </w:t>
            </w:r>
          </w:p>
          <w:p w:rsidR="00D26A65" w:rsidRDefault="00D26A65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D26A65" w:rsidTr="00D26A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65" w:rsidRDefault="00D26A65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65" w:rsidRDefault="00D26A65">
            <w:pPr>
              <w:ind w:right="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Нежилое помещение, этаж 1, номера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поэтажном плане 14-22, кадастровый номер 47:01:0000000:30142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65" w:rsidRDefault="00D2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Ленинградская область, Выборгский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район, МО «Светогорское городское поселение»,</w:t>
            </w:r>
          </w:p>
          <w:p w:rsidR="00D26A65" w:rsidRDefault="00D2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Лесогорский, </w:t>
            </w:r>
          </w:p>
          <w:p w:rsidR="00D26A65" w:rsidRDefault="00D2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Садовая, д. 5, пом.1 </w:t>
            </w:r>
          </w:p>
          <w:p w:rsidR="00D26A65" w:rsidRDefault="00D26A65">
            <w:pPr>
              <w:ind w:left="34" w:right="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65" w:rsidRDefault="00D2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65" w:rsidRDefault="00D2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65" w:rsidRDefault="00D2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рыночной стоимостью</w:t>
            </w:r>
          </w:p>
        </w:tc>
      </w:tr>
      <w:tr w:rsidR="00D26A65" w:rsidTr="00D26A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65" w:rsidRDefault="00D26A65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65" w:rsidRDefault="00D26A65">
            <w:pPr>
              <w:widowControl/>
              <w:ind w:right="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Встроенное нежилое помещение, этаж 1, номера на поэтажном плане 1, кадастровый (или условный) номер: 47-47-15/019/2011-114 </w:t>
            </w:r>
          </w:p>
          <w:p w:rsidR="00D26A65" w:rsidRDefault="00D26A65">
            <w:pPr>
              <w:widowControl/>
              <w:ind w:left="283" w:right="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65" w:rsidRDefault="00D26A65">
            <w:pPr>
              <w:widowControl/>
              <w:ind w:left="34" w:right="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Выборгский район, МО «Светогорское городское поселение»</w:t>
            </w:r>
          </w:p>
          <w:p w:rsidR="00D26A65" w:rsidRDefault="00D26A65">
            <w:pPr>
              <w:widowControl/>
              <w:ind w:left="34" w:right="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Светогорск, </w:t>
            </w:r>
          </w:p>
          <w:p w:rsidR="00D26A65" w:rsidRDefault="00D26A65">
            <w:pPr>
              <w:widowControl/>
              <w:ind w:left="34" w:right="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Кирова,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65" w:rsidRDefault="00D26A65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65" w:rsidRDefault="00D26A65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65" w:rsidRDefault="00D26A6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рыночной стоимостью</w:t>
            </w:r>
          </w:p>
        </w:tc>
      </w:tr>
      <w:tr w:rsidR="00D26A65" w:rsidTr="00D26A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65" w:rsidRDefault="00D26A65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65" w:rsidRDefault="00D26A65">
            <w:pPr>
              <w:ind w:right="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Встроенное нежилое помещение, этаж 1, номера на поэтажном плане 7а.8,11,12,14,28, кадастровый номер: 47:01:0000000:43507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65" w:rsidRDefault="00D26A65">
            <w:pPr>
              <w:ind w:left="34" w:right="8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Выборгский район, МО «Светогорское городское поселение», г. Светогорск, ул. Кирова, д. 1.</w:t>
            </w:r>
            <w:proofErr w:type="gramEnd"/>
          </w:p>
          <w:p w:rsidR="00D26A65" w:rsidRDefault="00D26A65">
            <w:pPr>
              <w:ind w:left="34" w:right="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65" w:rsidRDefault="00D2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65" w:rsidRDefault="00D2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65" w:rsidRDefault="00D26A6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рыночной стоимостью</w:t>
            </w:r>
          </w:p>
        </w:tc>
      </w:tr>
    </w:tbl>
    <w:p w:rsidR="00D26A65" w:rsidRDefault="00D26A65" w:rsidP="00D26A65">
      <w:pPr>
        <w:spacing w:after="120"/>
        <w:ind w:firstLine="567"/>
        <w:jc w:val="both"/>
        <w:rPr>
          <w:rFonts w:ascii="Times New Roman" w:hAnsi="Times New Roman" w:cs="Times New Roman"/>
          <w:szCs w:val="28"/>
        </w:rPr>
      </w:pPr>
    </w:p>
    <w:p w:rsidR="00D26A65" w:rsidRDefault="00D26A65" w:rsidP="00D26A65">
      <w:pPr>
        <w:spacing w:after="120"/>
        <w:ind w:firstLine="567"/>
        <w:jc w:val="both"/>
        <w:rPr>
          <w:rFonts w:ascii="Times New Roman" w:hAnsi="Times New Roman" w:cs="Times New Roman"/>
          <w:szCs w:val="28"/>
        </w:rPr>
      </w:pPr>
    </w:p>
    <w:p w:rsidR="00D26A65" w:rsidRPr="008977BA" w:rsidRDefault="00D26A65" w:rsidP="00D26A6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7BA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в газете «</w:t>
      </w:r>
      <w:proofErr w:type="spellStart"/>
      <w:r w:rsidRPr="008977BA">
        <w:rPr>
          <w:rFonts w:ascii="Times New Roman" w:hAnsi="Times New Roman" w:cs="Times New Roman"/>
          <w:sz w:val="28"/>
          <w:szCs w:val="28"/>
        </w:rPr>
        <w:t>Вуокса</w:t>
      </w:r>
      <w:proofErr w:type="spellEnd"/>
      <w:r w:rsidRPr="008977BA">
        <w:rPr>
          <w:rFonts w:ascii="Times New Roman" w:hAnsi="Times New Roman" w:cs="Times New Roman"/>
          <w:sz w:val="28"/>
          <w:szCs w:val="28"/>
        </w:rPr>
        <w:t>».</w:t>
      </w:r>
    </w:p>
    <w:p w:rsidR="00D26A65" w:rsidRPr="008977BA" w:rsidRDefault="00D26A65" w:rsidP="00D26A6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7B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977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77BA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действующую комиссию по экономике, бюджету и контролю за использованием муниципальной собственности.</w:t>
      </w:r>
    </w:p>
    <w:p w:rsidR="00D26A65" w:rsidRPr="008977BA" w:rsidRDefault="00D26A65" w:rsidP="00D26A65">
      <w:pPr>
        <w:spacing w:after="120"/>
        <w:ind w:firstLine="567"/>
        <w:jc w:val="both"/>
        <w:rPr>
          <w:sz w:val="28"/>
          <w:szCs w:val="28"/>
        </w:rPr>
      </w:pPr>
    </w:p>
    <w:p w:rsidR="008977BA" w:rsidRDefault="008977BA" w:rsidP="008977BA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</w:p>
    <w:p w:rsidR="00D26A65" w:rsidRPr="008977BA" w:rsidRDefault="00D26A65" w:rsidP="008977BA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  <w:r w:rsidRPr="008977BA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Р.А. Генералова</w:t>
      </w:r>
    </w:p>
    <w:p w:rsidR="00D26A65" w:rsidRDefault="008977BA" w:rsidP="008977BA">
      <w:pPr>
        <w:tabs>
          <w:tab w:val="left" w:pos="9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«Светогорское городское поселение»</w:t>
      </w:r>
    </w:p>
    <w:p w:rsidR="00D26A65" w:rsidRDefault="00D26A65" w:rsidP="008977BA">
      <w:pPr>
        <w:rPr>
          <w:rFonts w:ascii="Times New Roman" w:hAnsi="Times New Roman" w:cs="Times New Roman"/>
        </w:rPr>
      </w:pPr>
    </w:p>
    <w:p w:rsidR="008977BA" w:rsidRDefault="008977BA" w:rsidP="00D26A65">
      <w:pPr>
        <w:rPr>
          <w:rFonts w:ascii="Times New Roman" w:hAnsi="Times New Roman" w:cs="Times New Roman"/>
          <w:sz w:val="16"/>
          <w:szCs w:val="16"/>
        </w:rPr>
      </w:pPr>
    </w:p>
    <w:p w:rsidR="008977BA" w:rsidRDefault="008977BA" w:rsidP="00D26A65">
      <w:pPr>
        <w:rPr>
          <w:rFonts w:ascii="Times New Roman" w:hAnsi="Times New Roman" w:cs="Times New Roman"/>
          <w:sz w:val="16"/>
          <w:szCs w:val="16"/>
        </w:rPr>
      </w:pPr>
    </w:p>
    <w:p w:rsidR="008977BA" w:rsidRDefault="008977BA" w:rsidP="00D26A65">
      <w:pPr>
        <w:rPr>
          <w:rFonts w:ascii="Times New Roman" w:hAnsi="Times New Roman" w:cs="Times New Roman"/>
          <w:sz w:val="16"/>
          <w:szCs w:val="16"/>
        </w:rPr>
      </w:pPr>
    </w:p>
    <w:p w:rsidR="008977BA" w:rsidRDefault="008977BA" w:rsidP="00D26A65">
      <w:pPr>
        <w:rPr>
          <w:rFonts w:ascii="Times New Roman" w:hAnsi="Times New Roman" w:cs="Times New Roman"/>
          <w:sz w:val="16"/>
          <w:szCs w:val="16"/>
        </w:rPr>
      </w:pPr>
    </w:p>
    <w:p w:rsidR="008977BA" w:rsidRDefault="008977BA" w:rsidP="00D26A65">
      <w:pPr>
        <w:rPr>
          <w:rFonts w:ascii="Times New Roman" w:hAnsi="Times New Roman" w:cs="Times New Roman"/>
          <w:sz w:val="16"/>
          <w:szCs w:val="16"/>
        </w:rPr>
      </w:pPr>
    </w:p>
    <w:p w:rsidR="008977BA" w:rsidRDefault="008977BA" w:rsidP="00D26A65">
      <w:pPr>
        <w:rPr>
          <w:rFonts w:ascii="Times New Roman" w:hAnsi="Times New Roman" w:cs="Times New Roman"/>
          <w:sz w:val="16"/>
          <w:szCs w:val="16"/>
        </w:rPr>
      </w:pPr>
    </w:p>
    <w:p w:rsidR="008977BA" w:rsidRDefault="008977BA" w:rsidP="00D26A65">
      <w:pPr>
        <w:rPr>
          <w:rFonts w:ascii="Times New Roman" w:hAnsi="Times New Roman" w:cs="Times New Roman"/>
          <w:sz w:val="16"/>
          <w:szCs w:val="16"/>
        </w:rPr>
      </w:pPr>
    </w:p>
    <w:p w:rsidR="008977BA" w:rsidRDefault="008977BA" w:rsidP="00D26A65">
      <w:pPr>
        <w:rPr>
          <w:rFonts w:ascii="Times New Roman" w:hAnsi="Times New Roman" w:cs="Times New Roman"/>
          <w:sz w:val="16"/>
          <w:szCs w:val="16"/>
        </w:rPr>
      </w:pPr>
    </w:p>
    <w:p w:rsidR="008977BA" w:rsidRDefault="008977BA" w:rsidP="00D26A65">
      <w:pPr>
        <w:rPr>
          <w:rFonts w:ascii="Times New Roman" w:hAnsi="Times New Roman" w:cs="Times New Roman"/>
          <w:sz w:val="16"/>
          <w:szCs w:val="16"/>
        </w:rPr>
      </w:pPr>
    </w:p>
    <w:p w:rsidR="008977BA" w:rsidRDefault="008977BA" w:rsidP="00D26A65">
      <w:pPr>
        <w:rPr>
          <w:rFonts w:ascii="Times New Roman" w:hAnsi="Times New Roman" w:cs="Times New Roman"/>
          <w:sz w:val="16"/>
          <w:szCs w:val="16"/>
        </w:rPr>
      </w:pPr>
    </w:p>
    <w:p w:rsidR="00D26A65" w:rsidRPr="00D26A65" w:rsidRDefault="00D26A65" w:rsidP="00D26A65">
      <w:pPr>
        <w:rPr>
          <w:rFonts w:ascii="Times New Roman" w:hAnsi="Times New Roman" w:cs="Times New Roman"/>
          <w:sz w:val="16"/>
          <w:szCs w:val="16"/>
        </w:rPr>
      </w:pPr>
      <w:r w:rsidRPr="00D26A65">
        <w:rPr>
          <w:rFonts w:ascii="Times New Roman" w:hAnsi="Times New Roman" w:cs="Times New Roman"/>
          <w:sz w:val="16"/>
          <w:szCs w:val="16"/>
        </w:rPr>
        <w:t>Рассылка: дело, ОУИ, администрация, прокуратура, газета «</w:t>
      </w:r>
      <w:proofErr w:type="spellStart"/>
      <w:r w:rsidRPr="00D26A65">
        <w:rPr>
          <w:rFonts w:ascii="Times New Roman" w:hAnsi="Times New Roman" w:cs="Times New Roman"/>
          <w:sz w:val="16"/>
          <w:szCs w:val="16"/>
        </w:rPr>
        <w:t>Вуокса</w:t>
      </w:r>
      <w:proofErr w:type="spellEnd"/>
      <w:r w:rsidRPr="00D26A65">
        <w:rPr>
          <w:rFonts w:ascii="Times New Roman" w:hAnsi="Times New Roman" w:cs="Times New Roman"/>
          <w:sz w:val="16"/>
          <w:szCs w:val="16"/>
        </w:rPr>
        <w:t>»</w:t>
      </w:r>
    </w:p>
    <w:p w:rsidR="00D26A65" w:rsidRDefault="00D26A65" w:rsidP="00D26A65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D26A65" w:rsidRDefault="00D26A65" w:rsidP="00D26A65">
      <w:pPr>
        <w:rPr>
          <w:rFonts w:ascii="Times New Roman" w:hAnsi="Times New Roman" w:cs="Times New Roman"/>
        </w:rPr>
      </w:pPr>
    </w:p>
    <w:p w:rsidR="00D26A65" w:rsidRDefault="00D26A65" w:rsidP="00D26A65">
      <w:pPr>
        <w:jc w:val="center"/>
        <w:rPr>
          <w:rFonts w:ascii="Times New Roman" w:hAnsi="Times New Roman" w:cs="Times New Roman"/>
        </w:rPr>
      </w:pPr>
    </w:p>
    <w:p w:rsidR="003D03C0" w:rsidRDefault="003D03C0"/>
    <w:sectPr w:rsidR="003D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65"/>
    <w:rsid w:val="003D03C0"/>
    <w:rsid w:val="008977BA"/>
    <w:rsid w:val="00D2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65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A65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D26A65"/>
    <w:rPr>
      <w:rFonts w:ascii="Tahoma" w:eastAsia="Bitstream Vera Sans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65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A65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D26A65"/>
    <w:rPr>
      <w:rFonts w:ascii="Tahoma" w:eastAsia="Bitstream Vera San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3</cp:revision>
  <dcterms:created xsi:type="dcterms:W3CDTF">2018-04-12T14:24:00Z</dcterms:created>
  <dcterms:modified xsi:type="dcterms:W3CDTF">2018-04-16T08:35:00Z</dcterms:modified>
</cp:coreProperties>
</file>