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AC" w:rsidRPr="005F4D3B" w:rsidRDefault="00A55EAC" w:rsidP="00A55EAC">
      <w:pPr>
        <w:pBdr>
          <w:bottom w:val="single" w:sz="20" w:space="5" w:color="C0C0C0"/>
        </w:pBdr>
        <w:spacing w:after="12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4C3AEC97" wp14:editId="0B933773">
            <wp:simplePos x="0" y="0"/>
            <wp:positionH relativeFrom="column">
              <wp:posOffset>2752725</wp:posOffset>
            </wp:positionH>
            <wp:positionV relativeFrom="paragraph">
              <wp:posOffset>-285750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FE9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A55EAC" w:rsidRPr="005F4D3B" w:rsidRDefault="00A55EAC" w:rsidP="00A55EAC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5F4D3B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муниципального образования</w:t>
      </w:r>
      <w:r w:rsidRPr="005F4D3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«Светогорское </w:t>
      </w:r>
      <w:proofErr w:type="gramStart"/>
      <w:r w:rsidRPr="005F4D3B">
        <w:rPr>
          <w:rFonts w:ascii="Times New Roman" w:eastAsia="Times New Roman" w:hAnsi="Times New Roman"/>
          <w:sz w:val="28"/>
          <w:szCs w:val="28"/>
          <w:lang w:eastAsia="ru-RU"/>
        </w:rPr>
        <w:t>городское</w:t>
      </w:r>
      <w:proofErr w:type="gramEnd"/>
      <w:r w:rsidRPr="005F4D3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</w:t>
      </w:r>
      <w:r w:rsidRPr="005F4D3B">
        <w:rPr>
          <w:rFonts w:ascii="Times New Roman" w:eastAsia="Times New Roman" w:hAnsi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605626">
        <w:tc>
          <w:tcPr>
            <w:tcW w:w="567" w:type="dxa"/>
            <w:shd w:val="clear" w:color="auto" w:fill="auto"/>
          </w:tcPr>
          <w:p w:rsidR="00A55EAC" w:rsidRPr="005F4D3B" w:rsidRDefault="00A55EAC" w:rsidP="0060562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6056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60562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6056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605626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6056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0F1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«О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0F173E">
        <w:rPr>
          <w:rFonts w:ascii="Times New Roman" w:eastAsia="Batang" w:hAnsi="Times New Roman"/>
          <w:b/>
          <w:bCs/>
          <w:lang w:eastAsia="ko-KR"/>
        </w:rPr>
        <w:t> 406 « Об утверждении муниципальной программы «Обеспечение качественным жильём граждан на территории МО «Светогорское городское поселение»</w:t>
      </w:r>
    </w:p>
    <w:p w:rsidR="00A55EAC" w:rsidRPr="001A4113" w:rsidRDefault="00A55EAC" w:rsidP="000F1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Pr="001A4113" w:rsidRDefault="00A55EAC" w:rsidP="00A55E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lang w:eastAsia="hi-IN" w:bidi="hi-IN"/>
        </w:rPr>
      </w:pPr>
      <w:r w:rsidRPr="001A4113">
        <w:rPr>
          <w:rFonts w:ascii="Times New Roman" w:eastAsia="Bitstream Vera Sans" w:hAnsi="Times New Roman"/>
          <w:kern w:val="2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1A4113">
        <w:rPr>
          <w:rFonts w:ascii="Times New Roman" w:eastAsia="Bitstream Vera Sans" w:hAnsi="Times New Roman"/>
          <w:color w:val="000000"/>
          <w:kern w:val="2"/>
          <w:lang w:eastAsia="hi-IN" w:bidi="hi-IN"/>
        </w:rPr>
        <w:t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«Светогорское городское поселение» (в</w:t>
      </w:r>
      <w:r w:rsidRPr="001A4113">
        <w:rPr>
          <w:rFonts w:ascii="Liberation Serif" w:eastAsia="Bitstream Vera Sans" w:hAnsi="Liberation Serif" w:cs="FreeSans" w:hint="eastAsia"/>
          <w:kern w:val="2"/>
          <w:lang w:eastAsia="hi-IN" w:bidi="hi-IN"/>
        </w:rPr>
        <w:t xml:space="preserve"> </w:t>
      </w:r>
      <w:r w:rsidRPr="001A4113">
        <w:rPr>
          <w:rFonts w:ascii="Times New Roman" w:eastAsia="Bitstream Vera Sans" w:hAnsi="Times New Roman"/>
          <w:color w:val="000000"/>
          <w:kern w:val="2"/>
          <w:lang w:eastAsia="hi-IN" w:bidi="hi-IN"/>
        </w:rPr>
        <w:t>ред. пост. от 30.09.2013 №265, 15.10.2015 №384)</w:t>
      </w:r>
      <w:r w:rsidRPr="001A4113">
        <w:rPr>
          <w:rFonts w:ascii="Times New Roman" w:eastAsia="Bitstream Vera Sans" w:hAnsi="Times New Roman"/>
          <w:kern w:val="2"/>
          <w:lang w:eastAsia="hi-IN" w:bidi="hi-IN"/>
        </w:rPr>
        <w:t>, администрация МО «Светогорское городское поселение»</w:t>
      </w:r>
    </w:p>
    <w:p w:rsidR="00A55EAC" w:rsidRDefault="00E039BB" w:rsidP="00E039BB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="00A55EAC" w:rsidRPr="001A4113">
        <w:rPr>
          <w:rFonts w:ascii="Times New Roman" w:eastAsia="Times New Roman" w:hAnsi="Times New Roman"/>
          <w:lang w:eastAsia="ru-RU"/>
        </w:rPr>
        <w:t>П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О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С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Т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А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Н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О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В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Л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Я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Е</w:t>
      </w:r>
      <w:r w:rsidR="000F173E">
        <w:rPr>
          <w:rFonts w:ascii="Times New Roman" w:eastAsia="Times New Roman" w:hAnsi="Times New Roman"/>
          <w:lang w:eastAsia="ru-RU"/>
        </w:rPr>
        <w:t xml:space="preserve"> </w:t>
      </w:r>
      <w:r w:rsidR="00A55EAC" w:rsidRPr="001A4113">
        <w:rPr>
          <w:rFonts w:ascii="Times New Roman" w:eastAsia="Times New Roman" w:hAnsi="Times New Roman"/>
          <w:lang w:eastAsia="ru-RU"/>
        </w:rPr>
        <w:t>Т:</w:t>
      </w:r>
      <w:r>
        <w:rPr>
          <w:rFonts w:ascii="Times New Roman" w:eastAsia="Times New Roman" w:hAnsi="Times New Roman"/>
          <w:lang w:eastAsia="ru-RU"/>
        </w:rPr>
        <w:tab/>
      </w:r>
    </w:p>
    <w:p w:rsidR="00E039BB" w:rsidRPr="001A4113" w:rsidRDefault="00E039BB" w:rsidP="00E039BB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039BB" w:rsidRPr="00617156" w:rsidRDefault="00E039BB" w:rsidP="00E039B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40436">
        <w:rPr>
          <w:rFonts w:ascii="Times New Roman" w:eastAsia="Batang" w:hAnsi="Times New Roman"/>
          <w:bCs/>
          <w:lang w:eastAsia="ko-KR"/>
        </w:rPr>
        <w:t xml:space="preserve">Внести в муниципальную программу  </w:t>
      </w:r>
      <w:r>
        <w:rPr>
          <w:rFonts w:ascii="Times New Roman" w:eastAsia="Batang" w:hAnsi="Times New Roman"/>
          <w:bCs/>
          <w:lang w:eastAsia="ko-KR"/>
        </w:rPr>
        <w:t xml:space="preserve">«Обеспечение качественным жильем граждан </w:t>
      </w:r>
      <w:r>
        <w:rPr>
          <w:rFonts w:ascii="Times New Roman" w:eastAsia="Batang" w:hAnsi="Times New Roman"/>
          <w:bCs/>
          <w:lang w:eastAsia="ko-KR"/>
        </w:rPr>
        <w:br/>
        <w:t xml:space="preserve">на территории МО «Светогорское городское поселение», утверждённую постановлением администрации МО «Светогорское городское поселение» от 26.10.2015 № 406 (в ред. 02.03.2016 № 105, от 22.04.2016 № 201, от 14.06.2016 № 316, от 17.08.2016 № 476, </w:t>
      </w:r>
      <w:proofErr w:type="gramStart"/>
      <w:r>
        <w:rPr>
          <w:rFonts w:ascii="Times New Roman" w:eastAsia="Batang" w:hAnsi="Times New Roman"/>
          <w:bCs/>
          <w:lang w:eastAsia="ko-KR"/>
        </w:rPr>
        <w:t>от</w:t>
      </w:r>
      <w:proofErr w:type="gramEnd"/>
      <w:r>
        <w:rPr>
          <w:rFonts w:ascii="Times New Roman" w:eastAsia="Batang" w:hAnsi="Times New Roman"/>
          <w:bCs/>
          <w:lang w:eastAsia="ko-KR"/>
        </w:rPr>
        <w:t xml:space="preserve"> 21.12.2016 № 734, </w:t>
      </w:r>
      <w:r w:rsidR="00526264">
        <w:rPr>
          <w:rFonts w:ascii="Times New Roman" w:eastAsia="Batang" w:hAnsi="Times New Roman"/>
          <w:bCs/>
          <w:lang w:eastAsia="ko-KR"/>
        </w:rPr>
        <w:br/>
      </w:r>
      <w:r>
        <w:rPr>
          <w:rFonts w:ascii="Times New Roman" w:eastAsia="Batang" w:hAnsi="Times New Roman"/>
          <w:bCs/>
          <w:lang w:eastAsia="ko-KR"/>
        </w:rPr>
        <w:t>от 27.12.2016 № 763</w:t>
      </w:r>
      <w:r w:rsidR="00526264">
        <w:rPr>
          <w:rFonts w:ascii="Times New Roman" w:eastAsia="Batang" w:hAnsi="Times New Roman"/>
          <w:bCs/>
          <w:lang w:eastAsia="ko-KR"/>
        </w:rPr>
        <w:t>, от 18.01.2017 № 38</w:t>
      </w:r>
      <w:r>
        <w:rPr>
          <w:rFonts w:ascii="Times New Roman" w:eastAsia="Batang" w:hAnsi="Times New Roman"/>
          <w:bCs/>
          <w:lang w:eastAsia="ko-KR"/>
        </w:rPr>
        <w:t>)</w:t>
      </w:r>
      <w:r w:rsidR="00526264">
        <w:rPr>
          <w:rFonts w:ascii="Times New Roman" w:eastAsia="Batang" w:hAnsi="Times New Roman"/>
          <w:bCs/>
          <w:lang w:eastAsia="ko-KR"/>
        </w:rPr>
        <w:t>.</w:t>
      </w:r>
    </w:p>
    <w:p w:rsidR="00E039BB" w:rsidRPr="00956841" w:rsidRDefault="00685BB4" w:rsidP="00E039BB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E039BB" w:rsidRPr="00617156">
        <w:rPr>
          <w:rFonts w:ascii="Times New Roman" w:eastAsia="Times New Roman" w:hAnsi="Times New Roman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 Цель программы»  </w:t>
      </w:r>
      <w:r w:rsidR="00E039BB" w:rsidRPr="00617156">
        <w:rPr>
          <w:rFonts w:ascii="Times New Roman" w:eastAsia="Times New Roman" w:hAnsi="Times New Roman"/>
          <w:lang w:eastAsia="ru-RU"/>
        </w:rPr>
        <w:t xml:space="preserve">изложить в следующей редакции: </w:t>
      </w:r>
    </w:p>
    <w:p w:rsidR="00956841" w:rsidRPr="00377FE9" w:rsidRDefault="00956841" w:rsidP="00956841">
      <w:pPr>
        <w:pStyle w:val="ConsPlusCell"/>
        <w:jc w:val="both"/>
        <w:rPr>
          <w:color w:val="000000" w:themeColor="text1"/>
          <w:sz w:val="22"/>
          <w:szCs w:val="22"/>
        </w:rPr>
      </w:pPr>
      <w:r w:rsidRPr="00E129D8">
        <w:rPr>
          <w:sz w:val="24"/>
          <w:szCs w:val="24"/>
        </w:rPr>
        <w:t>Оказан</w:t>
      </w:r>
      <w:r>
        <w:rPr>
          <w:sz w:val="24"/>
          <w:szCs w:val="24"/>
        </w:rPr>
        <w:t xml:space="preserve">ие поддержки  молодым гражданам в </w:t>
      </w:r>
      <w:r w:rsidRPr="00377FE9">
        <w:rPr>
          <w:color w:val="000000" w:themeColor="text1"/>
          <w:sz w:val="22"/>
          <w:szCs w:val="22"/>
        </w:rPr>
        <w:t xml:space="preserve">рамках реализации подпрограммы «Жилье </w:t>
      </w:r>
      <w:r w:rsidRPr="00377FE9">
        <w:rPr>
          <w:color w:val="000000" w:themeColor="text1"/>
          <w:sz w:val="22"/>
          <w:szCs w:val="22"/>
        </w:rPr>
        <w:br/>
        <w:t>для молодежи» государственной программы Обеспечение качественным жильем граждан</w:t>
      </w:r>
      <w:r w:rsidRPr="00377FE9">
        <w:rPr>
          <w:color w:val="000000" w:themeColor="text1"/>
          <w:sz w:val="22"/>
          <w:szCs w:val="22"/>
        </w:rPr>
        <w:br/>
        <w:t xml:space="preserve"> на территории Ленинградской области.</w:t>
      </w:r>
    </w:p>
    <w:p w:rsidR="00956841" w:rsidRPr="00377FE9" w:rsidRDefault="00956841" w:rsidP="00956841">
      <w:pPr>
        <w:pStyle w:val="ConsPlusCell"/>
        <w:jc w:val="both"/>
        <w:rPr>
          <w:color w:val="000000" w:themeColor="text1"/>
          <w:sz w:val="24"/>
          <w:szCs w:val="24"/>
        </w:rPr>
      </w:pPr>
      <w:r w:rsidRPr="00377FE9">
        <w:rPr>
          <w:color w:val="000000" w:themeColor="text1"/>
          <w:sz w:val="24"/>
          <w:szCs w:val="24"/>
        </w:rPr>
        <w:t>Переселение граждан из аварийного жилищного фонда на территории МО «Светогорское городское поселение» в рамках реализации региональной программы «Переселение граждан из аварийного жилищного фонда на территории Ленинградской области»</w:t>
      </w:r>
    </w:p>
    <w:p w:rsidR="00956841" w:rsidRPr="00377FE9" w:rsidRDefault="00956841" w:rsidP="00956841">
      <w:pPr>
        <w:pStyle w:val="ConsPlusCell"/>
        <w:jc w:val="both"/>
        <w:rPr>
          <w:color w:val="000000" w:themeColor="text1"/>
          <w:sz w:val="24"/>
          <w:szCs w:val="24"/>
        </w:rPr>
      </w:pPr>
      <w:r w:rsidRPr="00377FE9">
        <w:rPr>
          <w:color w:val="000000" w:themeColor="text1"/>
          <w:sz w:val="24"/>
          <w:szCs w:val="24"/>
        </w:rPr>
        <w:tab/>
      </w:r>
      <w:r w:rsidRPr="00377FE9">
        <w:rPr>
          <w:b/>
          <w:color w:val="000000" w:themeColor="text1"/>
          <w:sz w:val="24"/>
          <w:szCs w:val="24"/>
        </w:rPr>
        <w:t>1.2</w:t>
      </w:r>
      <w:r w:rsidRPr="00377FE9">
        <w:rPr>
          <w:color w:val="000000" w:themeColor="text1"/>
          <w:sz w:val="24"/>
          <w:szCs w:val="24"/>
        </w:rPr>
        <w:t>.</w:t>
      </w:r>
      <w:r w:rsidRPr="00377FE9">
        <w:rPr>
          <w:color w:val="000000" w:themeColor="text1"/>
          <w:sz w:val="24"/>
          <w:szCs w:val="24"/>
        </w:rPr>
        <w:tab/>
        <w:t xml:space="preserve">В паспорте программы раздел «Этапы и сроки» </w:t>
      </w:r>
      <w:r w:rsidR="00DD53A6" w:rsidRPr="00377FE9">
        <w:rPr>
          <w:color w:val="000000" w:themeColor="text1"/>
          <w:sz w:val="24"/>
          <w:szCs w:val="24"/>
        </w:rPr>
        <w:t xml:space="preserve">в раздел </w:t>
      </w:r>
      <w:r w:rsidR="00DD53A6" w:rsidRPr="00377FE9">
        <w:rPr>
          <w:color w:val="000000" w:themeColor="text1"/>
          <w:sz w:val="24"/>
          <w:szCs w:val="24"/>
        </w:rPr>
        <w:br/>
        <w:t>4 «Сроки реализации муниципальной программы в целом, контрольные этапы и сроки реализации» д</w:t>
      </w:r>
      <w:r w:rsidRPr="00377FE9">
        <w:rPr>
          <w:color w:val="000000" w:themeColor="text1"/>
          <w:sz w:val="24"/>
          <w:szCs w:val="24"/>
        </w:rPr>
        <w:t xml:space="preserve">обавить </w:t>
      </w:r>
      <w:r w:rsidR="00DD53A6" w:rsidRPr="00377FE9">
        <w:rPr>
          <w:color w:val="000000" w:themeColor="text1"/>
          <w:sz w:val="24"/>
          <w:szCs w:val="24"/>
        </w:rPr>
        <w:t>- 4 этап 2019</w:t>
      </w:r>
      <w:r w:rsidRPr="00377FE9">
        <w:rPr>
          <w:color w:val="000000" w:themeColor="text1"/>
          <w:sz w:val="24"/>
          <w:szCs w:val="24"/>
        </w:rPr>
        <w:t xml:space="preserve"> года.</w:t>
      </w:r>
    </w:p>
    <w:p w:rsidR="00956841" w:rsidRPr="00377FE9" w:rsidRDefault="00DD53A6" w:rsidP="00DD53A6">
      <w:pPr>
        <w:pStyle w:val="ConsPlusCell"/>
        <w:numPr>
          <w:ilvl w:val="1"/>
          <w:numId w:val="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377FE9">
        <w:rPr>
          <w:color w:val="000000" w:themeColor="text1"/>
          <w:sz w:val="24"/>
          <w:szCs w:val="24"/>
        </w:rPr>
        <w:t xml:space="preserve"> </w:t>
      </w:r>
      <w:r w:rsidR="00956841" w:rsidRPr="00377FE9">
        <w:rPr>
          <w:color w:val="000000" w:themeColor="text1"/>
          <w:sz w:val="24"/>
          <w:szCs w:val="24"/>
        </w:rPr>
        <w:t>В паспорте программы раздел «Объемы бюджетных ассигнований</w:t>
      </w:r>
      <w:r w:rsidRPr="00377FE9">
        <w:rPr>
          <w:color w:val="000000" w:themeColor="text1"/>
          <w:sz w:val="24"/>
          <w:szCs w:val="24"/>
        </w:rPr>
        <w:t xml:space="preserve"> </w:t>
      </w:r>
      <w:r w:rsidR="00956841" w:rsidRPr="00377FE9">
        <w:rPr>
          <w:color w:val="000000" w:themeColor="text1"/>
          <w:sz w:val="24"/>
          <w:szCs w:val="24"/>
        </w:rPr>
        <w:t>программы»2 абзац</w:t>
      </w:r>
      <w:r w:rsidRPr="00377FE9">
        <w:rPr>
          <w:color w:val="000000" w:themeColor="text1"/>
          <w:sz w:val="24"/>
          <w:szCs w:val="24"/>
        </w:rPr>
        <w:t xml:space="preserve">, раздел 9 « Ресурсное обеспечение муниципальной программы» абзац 2  </w:t>
      </w:r>
      <w:r w:rsidR="00956841" w:rsidRPr="00377FE9">
        <w:rPr>
          <w:color w:val="000000" w:themeColor="text1"/>
          <w:sz w:val="24"/>
          <w:szCs w:val="24"/>
        </w:rPr>
        <w:t>изложить в следующей редакции:</w:t>
      </w:r>
    </w:p>
    <w:p w:rsidR="00956841" w:rsidRPr="00377FE9" w:rsidRDefault="00956841" w:rsidP="00956841">
      <w:pPr>
        <w:pStyle w:val="ConsPlusCell"/>
        <w:jc w:val="both"/>
        <w:rPr>
          <w:color w:val="000000" w:themeColor="text1"/>
          <w:sz w:val="24"/>
          <w:szCs w:val="24"/>
        </w:rPr>
      </w:pPr>
      <w:r w:rsidRPr="00377FE9">
        <w:rPr>
          <w:color w:val="000000" w:themeColor="text1"/>
          <w:sz w:val="24"/>
          <w:szCs w:val="24"/>
        </w:rPr>
        <w:t xml:space="preserve">Всего на реализацию программных мероприятий предусмотрено выделение средств в объеме </w:t>
      </w:r>
      <w:r w:rsidRPr="00377FE9">
        <w:rPr>
          <w:rFonts w:eastAsia="Arial"/>
          <w:bCs/>
          <w:color w:val="000000" w:themeColor="text1"/>
          <w:sz w:val="24"/>
          <w:szCs w:val="24"/>
          <w:lang w:eastAsia="ar-SA"/>
        </w:rPr>
        <w:t xml:space="preserve">63 758 891, 23 </w:t>
      </w:r>
      <w:r w:rsidRPr="00377FE9">
        <w:rPr>
          <w:color w:val="000000" w:themeColor="text1"/>
          <w:sz w:val="24"/>
          <w:szCs w:val="24"/>
        </w:rPr>
        <w:t>рублей</w:t>
      </w:r>
      <w:r w:rsidR="00DD53A6" w:rsidRPr="00377FE9">
        <w:rPr>
          <w:color w:val="000000" w:themeColor="text1"/>
          <w:sz w:val="24"/>
          <w:szCs w:val="24"/>
        </w:rPr>
        <w:t xml:space="preserve">, </w:t>
      </w:r>
      <w:r w:rsidRPr="00377FE9">
        <w:rPr>
          <w:color w:val="000000" w:themeColor="text1"/>
          <w:sz w:val="24"/>
          <w:szCs w:val="24"/>
        </w:rPr>
        <w:t>в том числе:</w:t>
      </w:r>
    </w:p>
    <w:p w:rsidR="00377FE9" w:rsidRDefault="00956841" w:rsidP="00956841">
      <w:pPr>
        <w:pStyle w:val="ConsPlusCell"/>
        <w:jc w:val="both"/>
        <w:rPr>
          <w:color w:val="000000" w:themeColor="text1"/>
          <w:sz w:val="24"/>
          <w:szCs w:val="24"/>
        </w:rPr>
      </w:pPr>
      <w:r w:rsidRPr="00377FE9">
        <w:rPr>
          <w:color w:val="000000" w:themeColor="text1"/>
          <w:sz w:val="24"/>
          <w:szCs w:val="24"/>
        </w:rPr>
        <w:t>2016 год –</w:t>
      </w:r>
      <w:r w:rsidRPr="00377FE9">
        <w:rPr>
          <w:bCs/>
          <w:color w:val="000000" w:themeColor="text1"/>
          <w:sz w:val="22"/>
          <w:szCs w:val="22"/>
        </w:rPr>
        <w:t xml:space="preserve"> 33 375 395,41  </w:t>
      </w:r>
      <w:r w:rsidRPr="00377FE9">
        <w:rPr>
          <w:color w:val="000000" w:themeColor="text1"/>
          <w:sz w:val="24"/>
          <w:szCs w:val="24"/>
        </w:rPr>
        <w:t xml:space="preserve">руб. из них: 10 977 612, 27 рублей федеральный бюджет, 5 497 448,72 рублей областной бюджет,  16 900 334,42  </w:t>
      </w:r>
      <w:r w:rsidRPr="00377FE9">
        <w:rPr>
          <w:bCs/>
          <w:color w:val="000000" w:themeColor="text1"/>
          <w:sz w:val="24"/>
          <w:szCs w:val="24"/>
        </w:rPr>
        <w:t xml:space="preserve">рублей </w:t>
      </w:r>
      <w:r w:rsidRPr="00377FE9">
        <w:rPr>
          <w:color w:val="000000" w:themeColor="text1"/>
          <w:sz w:val="24"/>
          <w:szCs w:val="24"/>
        </w:rPr>
        <w:t xml:space="preserve">местный </w:t>
      </w:r>
      <w:r w:rsidR="00377FE9">
        <w:rPr>
          <w:color w:val="000000" w:themeColor="text1"/>
          <w:sz w:val="24"/>
          <w:szCs w:val="24"/>
        </w:rPr>
        <w:t>бюджет</w:t>
      </w:r>
    </w:p>
    <w:p w:rsidR="00956841" w:rsidRPr="00377FE9" w:rsidRDefault="00377FE9" w:rsidP="00377FE9">
      <w:pPr>
        <w:pStyle w:val="ConsPlusCell"/>
        <w:jc w:val="both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2017</w:t>
      </w:r>
      <w:r w:rsidR="00DD53A6" w:rsidRPr="00377FE9">
        <w:rPr>
          <w:color w:val="000000" w:themeColor="text1"/>
          <w:sz w:val="24"/>
          <w:szCs w:val="24"/>
        </w:rPr>
        <w:t>год –11 683 495,82</w:t>
      </w:r>
      <w:r w:rsidR="00956841" w:rsidRPr="00377FE9">
        <w:rPr>
          <w:color w:val="000000" w:themeColor="text1"/>
          <w:sz w:val="24"/>
          <w:szCs w:val="24"/>
        </w:rPr>
        <w:t>руб.</w:t>
      </w:r>
    </w:p>
    <w:p w:rsidR="00956841" w:rsidRPr="00377FE9" w:rsidRDefault="00377FE9" w:rsidP="00377FE9">
      <w:pPr>
        <w:pStyle w:val="ConsPlusCel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2018 год</w:t>
      </w:r>
      <w:r w:rsidR="00956841" w:rsidRPr="00377FE9">
        <w:rPr>
          <w:color w:val="000000" w:themeColor="text1"/>
          <w:sz w:val="24"/>
          <w:szCs w:val="24"/>
        </w:rPr>
        <w:t xml:space="preserve"> –   7 350 000,00 руб.</w:t>
      </w:r>
    </w:p>
    <w:p w:rsidR="00956841" w:rsidRPr="00377FE9" w:rsidRDefault="00956841" w:rsidP="00377FE9">
      <w:pPr>
        <w:pStyle w:val="ConsPlusCell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 w:rsidRPr="00377FE9">
        <w:rPr>
          <w:color w:val="000000" w:themeColor="text1"/>
          <w:sz w:val="24"/>
          <w:szCs w:val="24"/>
        </w:rPr>
        <w:t>- 7350 000,00 руб.</w:t>
      </w:r>
    </w:p>
    <w:p w:rsidR="00956841" w:rsidRDefault="00377FE9" w:rsidP="00377FE9">
      <w:pPr>
        <w:pStyle w:val="ConsPlusCell"/>
        <w:ind w:left="840"/>
        <w:jc w:val="both"/>
        <w:rPr>
          <w:sz w:val="24"/>
          <w:szCs w:val="24"/>
        </w:rPr>
      </w:pPr>
      <w:r w:rsidRPr="00377FE9">
        <w:rPr>
          <w:b/>
          <w:color w:val="000000" w:themeColor="text1"/>
          <w:sz w:val="24"/>
          <w:szCs w:val="24"/>
        </w:rPr>
        <w:t>1.4</w:t>
      </w:r>
      <w:r>
        <w:rPr>
          <w:b/>
          <w:color w:val="000000" w:themeColor="text1"/>
          <w:sz w:val="24"/>
          <w:szCs w:val="24"/>
        </w:rPr>
        <w:tab/>
      </w:r>
      <w:r w:rsidR="00DD53A6" w:rsidRPr="00377FE9">
        <w:rPr>
          <w:color w:val="000000" w:themeColor="text1"/>
          <w:sz w:val="24"/>
          <w:szCs w:val="24"/>
        </w:rPr>
        <w:t xml:space="preserve">Раздел 1 «Характеристика текущего состояния, основные показатели </w:t>
      </w:r>
      <w:r w:rsidR="00DD53A6">
        <w:rPr>
          <w:sz w:val="24"/>
          <w:szCs w:val="24"/>
        </w:rPr>
        <w:t>и анализ социальных, финансово – экономических и прочих рисков реализации муниципальной программы»  абзацы 7,8,9 изложить в следующей редакции:</w:t>
      </w:r>
    </w:p>
    <w:p w:rsidR="00DD53A6" w:rsidRPr="00377FE9" w:rsidRDefault="00DD53A6" w:rsidP="00DD53A6">
      <w:pPr>
        <w:autoSpaceDE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77FE9">
        <w:rPr>
          <w:rFonts w:ascii="Times New Roman" w:hAnsi="Times New Roman"/>
          <w:sz w:val="24"/>
          <w:szCs w:val="24"/>
        </w:rPr>
        <w:t>В ходе реализации Муниципальной программы к концу 2019 года планируется достижение следующих показателей:</w:t>
      </w:r>
    </w:p>
    <w:p w:rsidR="00DD53A6" w:rsidRPr="00377FE9" w:rsidRDefault="00DD53A6" w:rsidP="00DD53A6">
      <w:pPr>
        <w:pStyle w:val="ConsPlusCell"/>
        <w:ind w:firstLine="708"/>
        <w:jc w:val="both"/>
        <w:rPr>
          <w:sz w:val="22"/>
          <w:szCs w:val="22"/>
        </w:rPr>
      </w:pPr>
      <w:r w:rsidRPr="00377FE9">
        <w:rPr>
          <w:sz w:val="24"/>
          <w:szCs w:val="24"/>
        </w:rPr>
        <w:t xml:space="preserve">Улучшение жилищных условий 8 - ми семьям, нуждающимся в улучшении жилищных условий </w:t>
      </w:r>
      <w:r w:rsidRPr="00377FE9">
        <w:rPr>
          <w:sz w:val="22"/>
          <w:szCs w:val="22"/>
        </w:rPr>
        <w:t>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области.</w:t>
      </w:r>
    </w:p>
    <w:p w:rsidR="00DD53A6" w:rsidRPr="00377FE9" w:rsidRDefault="00DD53A6" w:rsidP="00DD53A6">
      <w:pPr>
        <w:autoSpaceDE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53A6" w:rsidRPr="00377FE9" w:rsidRDefault="00DD53A6" w:rsidP="00DD53A6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77FE9">
        <w:rPr>
          <w:rFonts w:ascii="Times New Roman" w:hAnsi="Times New Roman"/>
          <w:sz w:val="24"/>
          <w:szCs w:val="24"/>
        </w:rPr>
        <w:tab/>
        <w:t xml:space="preserve">- Переселение граждан из аварийного жилого фонда путем приобретения жилых помещений у застройщика 1330,14 кв.м в рамках реализации региональной программы </w:t>
      </w:r>
      <w:r w:rsidRPr="00377FE9">
        <w:rPr>
          <w:rFonts w:ascii="Times New Roman" w:hAnsi="Times New Roman"/>
          <w:sz w:val="24"/>
          <w:szCs w:val="24"/>
        </w:rPr>
        <w:lastRenderedPageBreak/>
        <w:t>«Переселение граждан из аварийного жилищного фонда на территории Ленинградской области;</w:t>
      </w:r>
    </w:p>
    <w:p w:rsidR="00DD53A6" w:rsidRDefault="00565558" w:rsidP="00565558">
      <w:pPr>
        <w:pStyle w:val="ConsPlusCell"/>
        <w:ind w:firstLine="709"/>
        <w:jc w:val="both"/>
        <w:rPr>
          <w:sz w:val="24"/>
          <w:szCs w:val="24"/>
        </w:rPr>
      </w:pPr>
      <w:r w:rsidRPr="00565558">
        <w:rPr>
          <w:b/>
          <w:sz w:val="24"/>
          <w:szCs w:val="24"/>
        </w:rPr>
        <w:t>1.5</w:t>
      </w:r>
      <w:r>
        <w:rPr>
          <w:b/>
          <w:sz w:val="24"/>
          <w:szCs w:val="24"/>
        </w:rPr>
        <w:tab/>
      </w:r>
      <w:r w:rsidRPr="00565558">
        <w:rPr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565558">
        <w:rPr>
          <w:sz w:val="24"/>
          <w:szCs w:val="24"/>
        </w:rPr>
        <w:t>Раздел</w:t>
      </w:r>
      <w:r>
        <w:rPr>
          <w:sz w:val="24"/>
          <w:szCs w:val="24"/>
        </w:rPr>
        <w:t>е</w:t>
      </w:r>
      <w:r w:rsidRPr="00565558">
        <w:rPr>
          <w:sz w:val="24"/>
          <w:szCs w:val="24"/>
        </w:rPr>
        <w:t xml:space="preserve"> 3 </w:t>
      </w:r>
      <w:r>
        <w:rPr>
          <w:sz w:val="24"/>
          <w:szCs w:val="24"/>
        </w:rPr>
        <w:t>«Прогноз конечных результатов муниципальной программы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>арактеризующих развитие в сфере обеспечения качественным жильем граждан» заменить 8 ми МКД на 14 МКД.</w:t>
      </w:r>
    </w:p>
    <w:p w:rsidR="00565558" w:rsidRDefault="00565558" w:rsidP="00565558">
      <w:pPr>
        <w:pStyle w:val="ConsPlusCell"/>
        <w:ind w:firstLine="709"/>
        <w:jc w:val="both"/>
        <w:rPr>
          <w:sz w:val="24"/>
          <w:szCs w:val="24"/>
        </w:rPr>
      </w:pPr>
      <w:r w:rsidRPr="00565558">
        <w:rPr>
          <w:b/>
          <w:sz w:val="24"/>
          <w:szCs w:val="24"/>
        </w:rPr>
        <w:t>1.6</w:t>
      </w:r>
      <w:proofErr w:type="gramStart"/>
      <w:r>
        <w:rPr>
          <w:b/>
          <w:sz w:val="24"/>
          <w:szCs w:val="24"/>
        </w:rPr>
        <w:tab/>
      </w:r>
      <w:r w:rsidRPr="00565558">
        <w:rPr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</w:t>
      </w:r>
      <w:r w:rsidRPr="00565558">
        <w:rPr>
          <w:sz w:val="24"/>
          <w:szCs w:val="24"/>
        </w:rPr>
        <w:t>Раздел 6</w:t>
      </w:r>
      <w:r>
        <w:rPr>
          <w:b/>
          <w:sz w:val="24"/>
          <w:szCs w:val="24"/>
        </w:rPr>
        <w:t xml:space="preserve"> «</w:t>
      </w:r>
      <w:r w:rsidRPr="00D61E86">
        <w:rPr>
          <w:b/>
          <w:sz w:val="24"/>
          <w:szCs w:val="24"/>
        </w:rPr>
        <w:t>Основные меры правового регулирования в сфере развития и поддержки малого и среднего предпринимательства, направление на достижения цели и конечных результатов  муниципальной программы</w:t>
      </w:r>
      <w:r>
        <w:rPr>
          <w:b/>
          <w:sz w:val="24"/>
          <w:szCs w:val="24"/>
        </w:rPr>
        <w:t xml:space="preserve">» </w:t>
      </w:r>
      <w:r w:rsidRPr="00565558">
        <w:rPr>
          <w:sz w:val="24"/>
          <w:szCs w:val="24"/>
        </w:rPr>
        <w:t>добавить абзац следующего содержания:</w:t>
      </w:r>
    </w:p>
    <w:p w:rsidR="00565558" w:rsidRPr="00377FE9" w:rsidRDefault="00565558" w:rsidP="00565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77F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Постановление правительства Ленинградской области от 26.06.2014 года № 263;</w:t>
      </w:r>
    </w:p>
    <w:p w:rsidR="00565558" w:rsidRPr="00377FE9" w:rsidRDefault="00565558" w:rsidP="00565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eastAsia="ko-KR"/>
        </w:rPr>
      </w:pPr>
      <w:r w:rsidRPr="00377F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Приказ № 5 Комитета по строительству Ленинградской области от 18.02.2016 № 5.</w:t>
      </w:r>
    </w:p>
    <w:p w:rsidR="00565558" w:rsidRPr="00377FE9" w:rsidRDefault="00377FE9" w:rsidP="00377FE9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Batang" w:hAnsi="Times New Roman"/>
          <w:color w:val="000000" w:themeColor="text1"/>
          <w:sz w:val="24"/>
          <w:szCs w:val="24"/>
          <w:lang w:eastAsia="ko-KR"/>
        </w:rPr>
      </w:pPr>
      <w:r w:rsidRPr="00377FE9">
        <w:rPr>
          <w:rFonts w:ascii="Times New Roman" w:eastAsia="Batang" w:hAnsi="Times New Roman"/>
          <w:color w:val="000000" w:themeColor="text1"/>
          <w:sz w:val="24"/>
          <w:szCs w:val="24"/>
          <w:lang w:eastAsia="ko-KR"/>
        </w:rPr>
        <w:tab/>
      </w:r>
    </w:p>
    <w:p w:rsidR="00565558" w:rsidRPr="00377FE9" w:rsidRDefault="00565558" w:rsidP="0056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77FE9">
        <w:rPr>
          <w:rFonts w:ascii="Times New Roman" w:eastAsia="Batang" w:hAnsi="Times New Roman"/>
          <w:b/>
          <w:color w:val="000000" w:themeColor="text1"/>
          <w:sz w:val="24"/>
          <w:szCs w:val="24"/>
          <w:lang w:eastAsia="ko-KR"/>
        </w:rPr>
        <w:t>1.7</w:t>
      </w:r>
      <w:proofErr w:type="gramStart"/>
      <w:r w:rsidRPr="00377FE9">
        <w:rPr>
          <w:rFonts w:ascii="Times New Roman" w:eastAsia="Batang" w:hAnsi="Times New Roman"/>
          <w:b/>
          <w:color w:val="000000" w:themeColor="text1"/>
          <w:sz w:val="24"/>
          <w:szCs w:val="24"/>
          <w:lang w:eastAsia="ko-KR"/>
        </w:rPr>
        <w:tab/>
        <w:t>В</w:t>
      </w:r>
      <w:proofErr w:type="gramEnd"/>
      <w:r w:rsidRPr="00377FE9">
        <w:rPr>
          <w:rFonts w:ascii="Times New Roman" w:eastAsia="Batang" w:hAnsi="Times New Roman"/>
          <w:b/>
          <w:color w:val="000000" w:themeColor="text1"/>
          <w:sz w:val="24"/>
          <w:szCs w:val="24"/>
          <w:lang w:eastAsia="ko-KR"/>
        </w:rPr>
        <w:t xml:space="preserve"> Раздел 7 </w:t>
      </w:r>
      <w:r w:rsidRPr="00377FE9">
        <w:rPr>
          <w:rFonts w:ascii="Times New Roman" w:hAnsi="Times New Roman"/>
          <w:b/>
          <w:color w:val="000000" w:themeColor="text1"/>
          <w:sz w:val="24"/>
          <w:szCs w:val="24"/>
        </w:rPr>
        <w:t>. «</w:t>
      </w:r>
      <w:r w:rsidRPr="00377FE9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Перечень целевых индикаторов и показателей муниципальной программы</w:t>
      </w:r>
      <w:r w:rsidRPr="00377FE9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="00967280" w:rsidRPr="00377FE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абзац 2 изложить в следующей редакции:</w:t>
      </w:r>
    </w:p>
    <w:p w:rsidR="00967280" w:rsidRPr="00377FE9" w:rsidRDefault="00967280" w:rsidP="009672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</w:pPr>
      <w:r w:rsidRPr="00377F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Для оценки реализации программы используются 9 показателей (индикаторов), характеризующие достижение цели, результаты решения задачи выполнения основных мероприятий: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773"/>
        <w:gridCol w:w="1294"/>
        <w:gridCol w:w="680"/>
        <w:gridCol w:w="321"/>
        <w:gridCol w:w="1053"/>
        <w:gridCol w:w="1076"/>
        <w:gridCol w:w="1378"/>
        <w:gridCol w:w="1418"/>
      </w:tblGrid>
      <w:tr w:rsidR="00377FE9" w:rsidRPr="00377FE9" w:rsidTr="00967280">
        <w:trPr>
          <w:trHeight w:val="278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Наименование индикатора (целевого показателя</w:t>
            </w:r>
            <w:proofErr w:type="gramEnd"/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Ед. из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ab/>
              <w:t>Значение индикатора по годам</w:t>
            </w:r>
          </w:p>
        </w:tc>
      </w:tr>
      <w:tr w:rsidR="00377FE9" w:rsidRPr="00377FE9" w:rsidTr="00967280">
        <w:trPr>
          <w:cantSplit/>
          <w:trHeight w:val="1128"/>
        </w:trPr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Базовый индикатор на начало реализации программы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377FE9" w:rsidRPr="00377FE9" w:rsidTr="00967280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1.Оказание поддержки молодым гражданам (семьям)  в приобретении 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семьи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</w:tr>
      <w:tr w:rsidR="00377FE9" w:rsidRPr="00377FE9" w:rsidTr="00967280">
        <w:trPr>
          <w:trHeight w:val="468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bookmarkStart w:id="0" w:name="OLE_LINK10"/>
            <w:bookmarkStart w:id="1" w:name="OLE_LINK11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2.Переселение граждан из аварийного жилого фонда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по адресам: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</w:r>
            <w:proofErr w:type="spell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Лесогорский,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Ленинградская</w:t>
            </w:r>
            <w:proofErr w:type="gram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д.19;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Лесогорский,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Сентябрьская</w:t>
            </w:r>
            <w:proofErr w:type="gram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д.2;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Лесогорский,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ул. Горная д.7;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Лесогорский,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ул. Горная д.8;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Лесогорский,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Ленинградская</w:t>
            </w:r>
            <w:proofErr w:type="gram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д.1;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Лесогорский,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ул. Горная д.12;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г. Светогорск,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>ул. Ленина д.8;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г. Светогорск,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Московская</w:t>
            </w:r>
            <w:proofErr w:type="gram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д.23;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г. Светогорск,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Московская</w:t>
            </w:r>
            <w:proofErr w:type="gram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д.14;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Лесогорский, </w:t>
            </w: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br/>
              <w:t xml:space="preserve">ул. 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д.14</w:t>
            </w:r>
          </w:p>
          <w:p w:rsidR="00967280" w:rsidRPr="00377FE9" w:rsidRDefault="00967280" w:rsidP="009672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путем приобретения жилых помещений у застройщика </w:t>
            </w:r>
            <w:bookmarkEnd w:id="0"/>
            <w:bookmarkEnd w:id="1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1293,49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1293,49</w:t>
            </w:r>
          </w:p>
        </w:tc>
      </w:tr>
      <w:tr w:rsidR="00377FE9" w:rsidRPr="00377FE9" w:rsidTr="00967280">
        <w:trPr>
          <w:trHeight w:val="1786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3.Приобретение жилого помещения общей площадью у застройщик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а ООО</w:t>
            </w:r>
            <w:proofErr w:type="gramEnd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«ЛИТ»  в целях предоставления гражданам, состоящим на учете в качестве нуждающихся в жилых помещениях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36,65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36,65</w:t>
            </w:r>
          </w:p>
        </w:tc>
      </w:tr>
      <w:tr w:rsidR="00377FE9" w:rsidRPr="00377FE9" w:rsidTr="00967280">
        <w:trPr>
          <w:trHeight w:val="2228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4.Снос или реконструкция многоквартирных аварийных домов, признанных аварийными до 1 января 2012 года в связи с физическим износом в процессе их эксплуатации.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</w:tr>
      <w:tr w:rsidR="00377FE9" w:rsidRPr="00377FE9" w:rsidTr="00967280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5.Обследование технического состояния МКД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377FE9" w:rsidRPr="00377FE9" w:rsidTr="00967280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6.Ремонт общего имущества в МКД/ муниципального фонда не менее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1/М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   0 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1/100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0/100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0/100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0/100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1/400</w:t>
            </w:r>
          </w:p>
        </w:tc>
      </w:tr>
      <w:tr w:rsidR="00377FE9" w:rsidRPr="00377FE9" w:rsidTr="00967280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7. Оплата взносов на капитальный ремонт за муниципальные жилые помещения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82 742,17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82 742,17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82 742,17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82 742,17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82 742,17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82 742,17</w:t>
            </w:r>
          </w:p>
        </w:tc>
      </w:tr>
      <w:tr w:rsidR="00377FE9" w:rsidRPr="00377FE9" w:rsidTr="00967280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8. Свидетельств о праве на наследство на выморочное имущество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</w:tr>
      <w:tr w:rsidR="00377FE9" w:rsidRPr="00377FE9" w:rsidTr="00967280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9. по сбору и начислению платы за наем муниципального жилого фонда не менее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65 317,84 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65 317,84 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65 317,84 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65 317,84 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65 317,84м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80" w:rsidRPr="00377FE9" w:rsidRDefault="00967280" w:rsidP="009672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65 317,84 м</w:t>
            </w:r>
            <w:proofErr w:type="gramStart"/>
            <w:r w:rsidRPr="00377FE9">
              <w:rPr>
                <w:rFonts w:ascii="Times New Roman" w:eastAsia="Times New Roman" w:hAnsi="Times New Roman"/>
                <w:bCs/>
                <w:color w:val="000000" w:themeColor="text1"/>
                <w:spacing w:val="1"/>
                <w:sz w:val="18"/>
                <w:szCs w:val="18"/>
                <w:lang w:eastAsia="ru-RU"/>
              </w:rPr>
              <w:t>2</w:t>
            </w:r>
            <w:proofErr w:type="gramEnd"/>
          </w:p>
        </w:tc>
      </w:tr>
    </w:tbl>
    <w:p w:rsidR="00967280" w:rsidRPr="00377FE9" w:rsidRDefault="00967280" w:rsidP="0056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7280" w:rsidRPr="00377FE9" w:rsidRDefault="00967280" w:rsidP="00565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67280" w:rsidRPr="00377FE9" w:rsidRDefault="00967280" w:rsidP="009672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77FE9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к муниципальной программе изложить в следующей редакции:</w:t>
      </w:r>
    </w:p>
    <w:p w:rsidR="009655D2" w:rsidRPr="00377FE9" w:rsidRDefault="00377FE9" w:rsidP="00377FE9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77FE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:rsidR="009655D2" w:rsidRPr="00377FE9" w:rsidRDefault="009655D2" w:rsidP="009655D2">
      <w:pPr>
        <w:pStyle w:val="a3"/>
        <w:framePr w:hSpace="180" w:wrap="around" w:hAnchor="margin" w:x="358" w:y="54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459"/>
        <w:jc w:val="both"/>
        <w:rPr>
          <w:rFonts w:ascii="Times New Roman" w:hAnsi="Times New Roman"/>
          <w:color w:val="000000" w:themeColor="text1"/>
        </w:rPr>
      </w:pPr>
    </w:p>
    <w:tbl>
      <w:tblPr>
        <w:tblW w:w="107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43"/>
        <w:gridCol w:w="567"/>
        <w:gridCol w:w="1134"/>
        <w:gridCol w:w="207"/>
        <w:gridCol w:w="969"/>
        <w:gridCol w:w="115"/>
        <w:gridCol w:w="977"/>
        <w:gridCol w:w="184"/>
        <w:gridCol w:w="838"/>
        <w:gridCol w:w="955"/>
        <w:gridCol w:w="283"/>
        <w:gridCol w:w="545"/>
        <w:gridCol w:w="448"/>
        <w:gridCol w:w="119"/>
        <w:gridCol w:w="1134"/>
      </w:tblGrid>
      <w:tr w:rsidR="00377FE9" w:rsidRPr="00377FE9" w:rsidTr="0067345A">
        <w:trPr>
          <w:cantSplit/>
          <w:trHeight w:val="780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2" w:name="OLE_LINK12"/>
            <w:bookmarkStart w:id="3" w:name="OLE_LINK13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Мероприятие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Год реалии-</w:t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зации</w:t>
            </w:r>
            <w:proofErr w:type="spellEnd"/>
          </w:p>
        </w:tc>
        <w:tc>
          <w:tcPr>
            <w:tcW w:w="4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Планируемые объемы финансирования</w:t>
            </w:r>
          </w:p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(тысяч рублей в действующих ценах года реализации мероприятия)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ind w:right="-11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Индикаторы реализации (целевого задания)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Исполнитель</w:t>
            </w:r>
          </w:p>
        </w:tc>
      </w:tr>
      <w:tr w:rsidR="00377FE9" w:rsidRPr="00377FE9" w:rsidTr="0067345A">
        <w:trPr>
          <w:cantSplit/>
          <w:trHeight w:val="255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600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ind w:left="-58" w:right="-57" w:firstLine="5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trHeight w:val="25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bookmarkEnd w:id="2"/>
      <w:bookmarkEnd w:id="3"/>
      <w:tr w:rsidR="00377FE9" w:rsidRPr="00377FE9" w:rsidTr="0067345A">
        <w:trPr>
          <w:cantSplit/>
          <w:trHeight w:val="976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1.Оказание поддержки молодым гражданам в приобретени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и(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Предоставление социальных выплат на строительство (приобретение) жилья молодым гражданам 8 - ми семьям.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377FE9" w:rsidRPr="00377FE9" w:rsidTr="0067345A">
        <w:trPr>
          <w:cantSplit/>
          <w:trHeight w:val="553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562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931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699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2.Переселение граждан из аварийного жилого фонда  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путем приобретения жилых помещений у застройщика 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Ленинградская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д.19;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Сентябрьская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д.2;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Лесогорский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,у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Горная д.7;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Лесогорский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,у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Горная д.8;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Ленинградская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Лесогорский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,у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Горная д.12;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Светогорск, ул. Ленина д.8;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Светогорск, ул. 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Московская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д.23;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Светогорск, ул. 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Московская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д.14;</w:t>
            </w:r>
          </w:p>
          <w:p w:rsidR="009655D2" w:rsidRPr="00377FE9" w:rsidRDefault="009655D2" w:rsidP="009655D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</w:t>
            </w:r>
            <w:r w:rsidR="0067345A"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согорский, ул. </w:t>
            </w:r>
            <w:proofErr w:type="gramStart"/>
            <w:r w:rsidR="0067345A"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Октябрьская</w:t>
            </w:r>
            <w:proofErr w:type="gramEnd"/>
            <w:r w:rsidR="0067345A"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23 479 810,41</w:t>
            </w: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5 497 448 ,72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 004749,42 (в </w:t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т.ч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доп. метры  3502 015,90)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10 977 612 ,27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Переселение граждан из аварийного жилого фонда путем приобретения жилых помещений у застройщика 1330,14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377FE9" w:rsidRPr="00377FE9" w:rsidTr="0067345A">
        <w:trPr>
          <w:cantSplit/>
          <w:trHeight w:val="959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4 423 495 ,82 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2 947 450,21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1 476 045,61</w:t>
            </w:r>
          </w:p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429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strike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421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473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Снос многоквартирных домов, признанных аварийными до 1 января 2012 года, - 10 ед.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377FE9" w:rsidRPr="00377FE9" w:rsidTr="0067345A">
        <w:trPr>
          <w:cantSplit/>
          <w:trHeight w:val="497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105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555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1677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4.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Обследования технического состояния МКД по адресам: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Ленинградская д.40;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Летчиков д.7;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Лесогорский, ул. Пограничная д.1;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г. Светогорск, ст. Светогорск, д.4;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г. Светогорск, ул. Советская д.11;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г. Светогорск,  ул. Советская д.13;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 xml:space="preserve">п. </w:t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Правдино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ул. Летчика </w:t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Шаврова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д.12;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spell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Лесогорский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ул. Садовая д.9;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97 137,00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97 137,00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Обследование технического состояния МКД 8 (ми) домов;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377FE9" w:rsidRPr="00377FE9" w:rsidTr="0067345A">
        <w:trPr>
          <w:cantSplit/>
          <w:trHeight w:val="534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623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1860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250 000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330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5.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Ремонт общего имущества МКД/муниципального жилого фонда: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Ремонт и замена лифтового оборудования в МКД по адресу:</w:t>
            </w:r>
          </w:p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 Светогорск, ул. Красноармейская д.4;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г. Светогорск, ул. красноармейская д.18;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gramEnd"/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 2016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br/>
            </w: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br/>
            </w:r>
          </w:p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2 310 282</w:t>
            </w: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 </w:t>
            </w:r>
          </w:p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2 310 282</w:t>
            </w:r>
          </w:p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  <w:r w:rsidRPr="00377FE9">
              <w:rPr>
                <w:color w:val="000000" w:themeColor="text1"/>
                <w:sz w:val="18"/>
                <w:szCs w:val="18"/>
              </w:rPr>
              <w:t>Ремонт общедомового имущества  МКД/ муниципального жилого фонда  300 кв. м  общей площади;</w:t>
            </w:r>
          </w:p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377FE9" w:rsidRPr="00377FE9" w:rsidTr="0067345A">
        <w:trPr>
          <w:cantSplit/>
          <w:trHeight w:val="1132"/>
        </w:trPr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-Замена  полов  адресу:</w:t>
            </w:r>
          </w:p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г. Светогорск, ул.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Пограничная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д.3, кв.4;</w:t>
            </w: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  119 050 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119 050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625"/>
        </w:trPr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-Замена электропроводки по адресу: </w:t>
            </w: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br/>
              <w:t xml:space="preserve">г. Светогорск, ул. Кирова д.31 </w:t>
            </w: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101 107,60</w:t>
            </w: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101 107,60</w:t>
            </w: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1410"/>
        </w:trPr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Восстановление эксплуатационных качеств балконной плиты по адресу: г. Светогорск, ул.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Пограничная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д.5, кв.11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ConsPlusCel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705"/>
        </w:trPr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1 150 000,00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1 150 000,00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433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650 000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650 000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626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626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6.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Взносы на </w:t>
            </w:r>
            <w:proofErr w:type="gramStart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капитальный</w:t>
            </w:r>
            <w:proofErr w:type="gramEnd"/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за муниципальные жилые помещения общей площадью 82 742,17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7 089 988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7 089 988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оплата ежемесячных взносов на капитальный ремонт </w:t>
            </w: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за муниципальные жилые помещения  общей площадью 81647,3 кв. 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администрация МО «Светогорское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Отдел городского хозяйства</w:t>
            </w:r>
          </w:p>
        </w:tc>
      </w:tr>
      <w:tr w:rsidR="00377FE9" w:rsidRPr="00377FE9" w:rsidTr="0067345A">
        <w:trPr>
          <w:cantSplit/>
          <w:trHeight w:val="1001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5 800 000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5 800 000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692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  5 800 000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5 800 000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599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5 800 000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5 800 000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340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7.Получение свидетельств о праве на наследство на выморочное имущество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6 155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6 155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67345A" w:rsidP="0067345A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Совершение нотариальных</w:t>
            </w:r>
            <w:r w:rsidR="009655D2"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действий выдача свидетельств </w:t>
            </w:r>
            <w:r w:rsidR="009655D2" w:rsidRPr="00377F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о праве на наследство на выморочное имущество 2 ед.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 xml:space="preserve">администрация МО «Светогорское </w:t>
            </w: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городское</w:t>
            </w:r>
            <w:proofErr w:type="gramEnd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поселение»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 xml:space="preserve">Отдел городского хозяйства (оформление полного </w:t>
            </w: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пакета документов осуществляет отдел ОУ</w:t>
            </w:r>
            <w:proofErr w:type="gramEnd"/>
          </w:p>
        </w:tc>
      </w:tr>
      <w:tr w:rsidR="00377FE9" w:rsidRPr="00377FE9" w:rsidTr="0067345A">
        <w:trPr>
          <w:cantSplit/>
          <w:trHeight w:val="340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10 000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cantSplit/>
          <w:trHeight w:val="340"/>
        </w:trPr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77FE9" w:rsidRPr="00377FE9" w:rsidTr="0067345A">
        <w:trPr>
          <w:trHeight w:val="1520"/>
        </w:trPr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77FE9" w:rsidRPr="00377FE9" w:rsidTr="0067345A">
        <w:trPr>
          <w:trHeight w:val="611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8. </w:t>
            </w:r>
            <w:r w:rsidRPr="00377FE9">
              <w:rPr>
                <w:color w:val="000000" w:themeColor="text1"/>
                <w:spacing w:val="1"/>
                <w:sz w:val="18"/>
                <w:szCs w:val="18"/>
              </w:rPr>
              <w:t xml:space="preserve"> Услуги по сбору и начислению платы за наем муниципального жилого фонда не менее 65 317,84 кв.м.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171 865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171 865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Предоставление услуг по начислению и сбору платы за наем за муниципальные жилые помещения.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77FE9" w:rsidRPr="00377FE9" w:rsidTr="0067345A">
        <w:trPr>
          <w:trHeight w:val="596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Arial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77FE9" w:rsidRPr="00377FE9" w:rsidTr="0067345A">
        <w:trPr>
          <w:trHeight w:val="569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 xml:space="preserve">     200 000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67345A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77FE9" w:rsidRPr="00377FE9" w:rsidTr="0067345A">
        <w:trPr>
          <w:trHeight w:val="1299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200 000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BA1765">
            <w:pPr>
              <w:widowControl w:val="0"/>
              <w:suppressAutoHyphens/>
              <w:autoSpaceDE w:val="0"/>
              <w:ind w:firstLine="72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77FE9" w:rsidRPr="00377FE9" w:rsidTr="0067345A">
        <w:trPr>
          <w:trHeight w:val="330"/>
        </w:trPr>
        <w:tc>
          <w:tcPr>
            <w:tcW w:w="107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5A" w:rsidRPr="00377FE9" w:rsidRDefault="0067345A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 w:themeColor="text1"/>
                <w:sz w:val="20"/>
                <w:szCs w:val="20"/>
                <w:lang w:eastAsia="ar-SA"/>
              </w:rPr>
              <w:t>Итого по годам:</w:t>
            </w:r>
          </w:p>
        </w:tc>
      </w:tr>
      <w:tr w:rsidR="00377FE9" w:rsidRPr="00377FE9" w:rsidTr="0067345A">
        <w:trPr>
          <w:trHeight w:val="551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ind w:right="-124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37 375 395,41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5 497 448, 72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ind w:right="-124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16 908 469,42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10 977 612, 27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377FE9" w:rsidRPr="00377FE9" w:rsidTr="0067345A">
        <w:trPr>
          <w:trHeight w:val="330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11 683 495,82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2 947 450,21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ind w:right="-124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1 476 045,61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377FE9" w:rsidRPr="00377FE9" w:rsidTr="0067345A">
        <w:trPr>
          <w:trHeight w:val="330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7 350 000,00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57219B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7 350 000,00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377FE9" w:rsidRPr="00377FE9" w:rsidTr="0067345A">
        <w:trPr>
          <w:trHeight w:val="330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7 350 000,00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67345A">
            <w:pPr>
              <w:ind w:right="-124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 xml:space="preserve">7 350 000,00 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9655D2" w:rsidP="009655D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377FE9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655D2" w:rsidRPr="00BA1765" w:rsidTr="0067345A">
        <w:trPr>
          <w:trHeight w:val="693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377FE9" w:rsidRDefault="009655D2" w:rsidP="0067345A">
            <w:pPr>
              <w:widowControl w:val="0"/>
              <w:suppressAutoHyphens/>
              <w:autoSpaceDE w:val="0"/>
              <w:ind w:left="363"/>
              <w:jc w:val="both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377FE9"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ar-SA"/>
              </w:rPr>
              <w:t>Всего по Программе из средств местного бюджета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D2" w:rsidRPr="00377FE9" w:rsidRDefault="0057219B" w:rsidP="0067345A">
            <w:pPr>
              <w:pStyle w:val="a3"/>
              <w:widowControl w:val="0"/>
              <w:suppressAutoHyphens/>
              <w:autoSpaceDE w:val="0"/>
              <w:jc w:val="center"/>
              <w:rPr>
                <w:rFonts w:ascii="Times New Roman" w:eastAsia="Arial" w:hAnsi="Times New Roman"/>
                <w:bCs/>
                <w:color w:val="FF0000"/>
                <w:sz w:val="16"/>
                <w:szCs w:val="16"/>
                <w:lang w:eastAsia="ar-SA"/>
              </w:rPr>
            </w:pPr>
            <w:bookmarkStart w:id="4" w:name="_GoBack"/>
            <w:r w:rsidRPr="00377FE9"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  <w:t>63</w:t>
            </w:r>
            <w:r w:rsidR="009655D2" w:rsidRPr="00377FE9"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  <w:lang w:eastAsia="ar-SA"/>
              </w:rPr>
              <w:t>758 891,23</w:t>
            </w:r>
            <w:bookmarkEnd w:id="4"/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D2" w:rsidRPr="00BA1765" w:rsidRDefault="009655D2" w:rsidP="009655D2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967280" w:rsidRPr="00BA1765" w:rsidRDefault="00967280" w:rsidP="0096728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16"/>
        </w:rPr>
      </w:pPr>
    </w:p>
    <w:p w:rsidR="00E039BB" w:rsidRPr="001A4113" w:rsidRDefault="00E039BB" w:rsidP="0057219B">
      <w:pPr>
        <w:pStyle w:val="ConsPlusCell"/>
        <w:tabs>
          <w:tab w:val="left" w:pos="0"/>
        </w:tabs>
        <w:jc w:val="both"/>
      </w:pPr>
    </w:p>
    <w:p w:rsidR="00E039BB" w:rsidRPr="001A4113" w:rsidRDefault="0057219B" w:rsidP="0057219B">
      <w:pPr>
        <w:spacing w:after="0" w:line="240" w:lineRule="auto"/>
        <w:ind w:left="1135"/>
        <w:contextualSpacing/>
        <w:jc w:val="both"/>
        <w:rPr>
          <w:rFonts w:ascii="Times New Roman" w:eastAsia="Times New Roman" w:hAnsi="Times New Roman"/>
          <w:lang w:eastAsia="ru-RU"/>
        </w:rPr>
      </w:pPr>
      <w:r w:rsidRPr="0057219B">
        <w:rPr>
          <w:rFonts w:ascii="Times New Roman" w:eastAsia="Times New Roman" w:hAnsi="Times New Roman"/>
          <w:b/>
          <w:lang w:eastAsia="ru-RU"/>
        </w:rPr>
        <w:t>3.</w:t>
      </w:r>
      <w:r>
        <w:rPr>
          <w:rFonts w:ascii="Times New Roman" w:eastAsia="Times New Roman" w:hAnsi="Times New Roman"/>
          <w:lang w:eastAsia="ru-RU"/>
        </w:rPr>
        <w:t>Н</w:t>
      </w:r>
      <w:r w:rsidR="00E039BB" w:rsidRPr="001A4113">
        <w:rPr>
          <w:rFonts w:ascii="Times New Roman" w:eastAsia="Times New Roman" w:hAnsi="Times New Roman"/>
          <w:lang w:eastAsia="ru-RU"/>
        </w:rPr>
        <w:t>астоящее постановление в газете «</w:t>
      </w:r>
      <w:proofErr w:type="spellStart"/>
      <w:r w:rsidR="00E039BB" w:rsidRPr="001A4113">
        <w:rPr>
          <w:rFonts w:ascii="Times New Roman" w:eastAsia="Times New Roman" w:hAnsi="Times New Roman"/>
          <w:lang w:eastAsia="ru-RU"/>
        </w:rPr>
        <w:t>Вуокса</w:t>
      </w:r>
      <w:proofErr w:type="spellEnd"/>
      <w:r w:rsidR="00E039BB" w:rsidRPr="001A4113">
        <w:rPr>
          <w:rFonts w:ascii="Times New Roman" w:eastAsia="Times New Roman" w:hAnsi="Times New Roman"/>
          <w:lang w:eastAsia="ru-RU"/>
        </w:rPr>
        <w:t xml:space="preserve">» и разместить на официальном сайте </w:t>
      </w:r>
      <w:hyperlink r:id="rId8" w:history="1">
        <w:r w:rsidR="00E039BB" w:rsidRPr="001A4113">
          <w:rPr>
            <w:rFonts w:ascii="Times New Roman" w:eastAsia="Times New Roman" w:hAnsi="Times New Roman"/>
            <w:u w:val="single"/>
            <w:lang w:val="en-US" w:eastAsia="ru-RU"/>
          </w:rPr>
          <w:t>www</w:t>
        </w:r>
        <w:r w:rsidR="00E039BB" w:rsidRPr="001A4113">
          <w:rPr>
            <w:rFonts w:ascii="Times New Roman" w:eastAsia="Times New Roman" w:hAnsi="Times New Roman"/>
            <w:u w:val="single"/>
            <w:lang w:eastAsia="ru-RU"/>
          </w:rPr>
          <w:t>.</w:t>
        </w:r>
        <w:proofErr w:type="spellStart"/>
        <w:r w:rsidR="00E039BB" w:rsidRPr="001A4113">
          <w:rPr>
            <w:rFonts w:ascii="Times New Roman" w:eastAsia="Times New Roman" w:hAnsi="Times New Roman"/>
            <w:u w:val="single"/>
            <w:lang w:val="en-US" w:eastAsia="ru-RU"/>
          </w:rPr>
          <w:t>svetogorsk</w:t>
        </w:r>
        <w:proofErr w:type="spellEnd"/>
        <w:r w:rsidR="00E039BB" w:rsidRPr="001A4113">
          <w:rPr>
            <w:rFonts w:ascii="Times New Roman" w:eastAsia="Times New Roman" w:hAnsi="Times New Roman"/>
            <w:u w:val="single"/>
            <w:lang w:eastAsia="ru-RU"/>
          </w:rPr>
          <w:t>-</w:t>
        </w:r>
        <w:r w:rsidR="00E039BB" w:rsidRPr="001A4113">
          <w:rPr>
            <w:rFonts w:ascii="Times New Roman" w:eastAsia="Times New Roman" w:hAnsi="Times New Roman"/>
            <w:u w:val="single"/>
            <w:lang w:val="en-US" w:eastAsia="ru-RU"/>
          </w:rPr>
          <w:t>city</w:t>
        </w:r>
        <w:r w:rsidR="00E039BB" w:rsidRPr="001A4113">
          <w:rPr>
            <w:rFonts w:ascii="Times New Roman" w:eastAsia="Times New Roman" w:hAnsi="Times New Roman"/>
            <w:u w:val="single"/>
            <w:lang w:eastAsia="ru-RU"/>
          </w:rPr>
          <w:t>.</w:t>
        </w:r>
        <w:proofErr w:type="spellStart"/>
        <w:r w:rsidR="00E039BB" w:rsidRPr="001A4113">
          <w:rPr>
            <w:rFonts w:ascii="Times New Roman" w:eastAsia="Times New Roman" w:hAnsi="Times New Roman"/>
            <w:u w:val="single"/>
            <w:lang w:val="en-US" w:eastAsia="ru-RU"/>
          </w:rPr>
          <w:t>ru</w:t>
        </w:r>
        <w:proofErr w:type="spellEnd"/>
      </w:hyperlink>
      <w:r w:rsidR="00E039BB" w:rsidRPr="001A4113">
        <w:rPr>
          <w:rFonts w:ascii="Times New Roman" w:eastAsia="Times New Roman" w:hAnsi="Times New Roman"/>
          <w:lang w:eastAsia="ru-RU"/>
        </w:rPr>
        <w:t xml:space="preserve"> .</w:t>
      </w:r>
    </w:p>
    <w:p w:rsidR="00E039BB" w:rsidRPr="001A4113" w:rsidRDefault="0057219B" w:rsidP="0057219B">
      <w:pPr>
        <w:spacing w:after="0" w:line="240" w:lineRule="auto"/>
        <w:ind w:left="709"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57219B">
        <w:rPr>
          <w:rFonts w:ascii="Times New Roman" w:eastAsia="Times New Roman" w:hAnsi="Times New Roman"/>
          <w:b/>
          <w:lang w:eastAsia="ru-RU"/>
        </w:rPr>
        <w:t>4</w:t>
      </w:r>
      <w:r>
        <w:rPr>
          <w:rFonts w:ascii="Times New Roman" w:eastAsia="Times New Roman" w:hAnsi="Times New Roman"/>
          <w:lang w:eastAsia="ru-RU"/>
        </w:rPr>
        <w:t>.</w:t>
      </w:r>
      <w:proofErr w:type="gramStart"/>
      <w:r w:rsidR="00E039BB" w:rsidRPr="001A4113">
        <w:rPr>
          <w:rFonts w:ascii="Times New Roman" w:eastAsia="Times New Roman" w:hAnsi="Times New Roman"/>
          <w:lang w:eastAsia="ru-RU"/>
        </w:rPr>
        <w:t>Контроль за</w:t>
      </w:r>
      <w:proofErr w:type="gramEnd"/>
      <w:r w:rsidR="00E039BB" w:rsidRPr="001A4113">
        <w:rPr>
          <w:rFonts w:ascii="Times New Roman" w:eastAsia="Times New Roman" w:hAnsi="Times New Roman"/>
          <w:lang w:eastAsia="ru-RU"/>
        </w:rPr>
        <w:t xml:space="preserve"> исполнением настоящего </w:t>
      </w:r>
      <w:r w:rsidR="00E039BB">
        <w:rPr>
          <w:rFonts w:ascii="Times New Roman" w:eastAsia="Times New Roman" w:hAnsi="Times New Roman"/>
          <w:lang w:eastAsia="ru-RU"/>
        </w:rPr>
        <w:t xml:space="preserve">постановления возложить на заместителя главы администрации А.А. </w:t>
      </w:r>
      <w:proofErr w:type="spellStart"/>
      <w:r w:rsidR="00E039BB">
        <w:rPr>
          <w:rFonts w:ascii="Times New Roman" w:eastAsia="Times New Roman" w:hAnsi="Times New Roman"/>
          <w:lang w:eastAsia="ru-RU"/>
        </w:rPr>
        <w:t>Ренжина</w:t>
      </w:r>
      <w:proofErr w:type="spellEnd"/>
      <w:r w:rsidR="00E039BB">
        <w:rPr>
          <w:rFonts w:ascii="Times New Roman" w:eastAsia="Times New Roman" w:hAnsi="Times New Roman"/>
          <w:lang w:eastAsia="ru-RU"/>
        </w:rPr>
        <w:t>.</w:t>
      </w:r>
    </w:p>
    <w:p w:rsidR="00E039BB" w:rsidRPr="001A4113" w:rsidRDefault="00E039BB" w:rsidP="00E039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55EAC" w:rsidRPr="001A4113" w:rsidRDefault="00A55EAC" w:rsidP="00A55EA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55EAC" w:rsidRPr="001A4113" w:rsidRDefault="00A55EAC" w:rsidP="00A55EA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55EAC" w:rsidRPr="001A4113" w:rsidRDefault="00A55EAC" w:rsidP="00A55EA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A4113">
        <w:rPr>
          <w:rFonts w:ascii="Times New Roman" w:eastAsia="Times New Roman" w:hAnsi="Times New Roman"/>
          <w:lang w:eastAsia="ru-RU"/>
        </w:rPr>
        <w:t>Глава администрации                                                                                              С.В. Давыдов</w:t>
      </w:r>
    </w:p>
    <w:p w:rsidR="00A55EAC" w:rsidRDefault="00A55EAC" w:rsidP="00A55EA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923BA" w:rsidRPr="00180110" w:rsidRDefault="000923BA" w:rsidP="00A55EA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80110">
        <w:rPr>
          <w:rFonts w:ascii="Times New Roman" w:eastAsia="Times New Roman" w:hAnsi="Times New Roman"/>
          <w:sz w:val="18"/>
          <w:szCs w:val="18"/>
          <w:lang w:eastAsia="ru-RU"/>
        </w:rPr>
        <w:t>Исполнитель: Мишина Т.С.</w:t>
      </w:r>
      <w:r w:rsidR="00A55EAC" w:rsidRPr="00180110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A55EAC" w:rsidRPr="00180110" w:rsidRDefault="00A55EAC" w:rsidP="00A55EA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Согласовано:        </w:t>
      </w:r>
      <w:proofErr w:type="spellStart"/>
      <w:r w:rsidR="00180110" w:rsidRPr="00180110">
        <w:rPr>
          <w:rFonts w:ascii="Times New Roman" w:eastAsia="Times New Roman" w:hAnsi="Times New Roman"/>
          <w:sz w:val="18"/>
          <w:szCs w:val="18"/>
          <w:lang w:eastAsia="ru-RU"/>
        </w:rPr>
        <w:t>Ренжин</w:t>
      </w:r>
      <w:proofErr w:type="spellEnd"/>
      <w:r w:rsidR="00180110" w:rsidRP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 А.А.                  </w:t>
      </w:r>
      <w:r w:rsidR="000923BA" w:rsidRPr="00180110">
        <w:rPr>
          <w:rFonts w:ascii="Times New Roman" w:eastAsia="Times New Roman" w:hAnsi="Times New Roman"/>
          <w:sz w:val="18"/>
          <w:szCs w:val="18"/>
          <w:lang w:eastAsia="ru-RU"/>
        </w:rPr>
        <w:t>Андреева Л.А.</w:t>
      </w:r>
      <w:r w:rsidRP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</w:t>
      </w:r>
      <w:proofErr w:type="spellStart"/>
      <w:r w:rsidR="000923BA" w:rsidRPr="00180110">
        <w:rPr>
          <w:rFonts w:ascii="Times New Roman" w:eastAsia="Times New Roman" w:hAnsi="Times New Roman"/>
          <w:sz w:val="18"/>
          <w:szCs w:val="18"/>
          <w:lang w:eastAsia="ru-RU"/>
        </w:rPr>
        <w:t>Ковшарь</w:t>
      </w:r>
      <w:proofErr w:type="spellEnd"/>
      <w:r w:rsidR="000923BA" w:rsidRP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 Н.</w:t>
      </w:r>
      <w:r w:rsid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В. </w:t>
      </w:r>
      <w:r w:rsidR="00180110">
        <w:rPr>
          <w:rFonts w:ascii="Times New Roman" w:eastAsia="Times New Roman" w:hAnsi="Times New Roman"/>
          <w:sz w:val="18"/>
          <w:szCs w:val="18"/>
          <w:lang w:eastAsia="ru-RU"/>
        </w:rPr>
        <w:tab/>
        <w:t>Захарова Н.Л.</w:t>
      </w:r>
      <w:r w:rsidRP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</w:t>
      </w:r>
      <w:r w:rsidR="0057219B">
        <w:rPr>
          <w:rFonts w:ascii="Times New Roman" w:eastAsia="Times New Roman" w:hAnsi="Times New Roman"/>
          <w:sz w:val="18"/>
          <w:szCs w:val="18"/>
          <w:lang w:eastAsia="ru-RU"/>
        </w:rPr>
        <w:t>Мягкова О.А.</w:t>
      </w:r>
      <w:r w:rsidRP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70018D" w:rsidRPr="008038E8" w:rsidRDefault="000923BA" w:rsidP="008038E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180110">
        <w:rPr>
          <w:rFonts w:ascii="Times New Roman" w:eastAsia="Times New Roman" w:hAnsi="Times New Roman"/>
          <w:sz w:val="18"/>
          <w:szCs w:val="18"/>
          <w:lang w:eastAsia="ru-RU"/>
        </w:rPr>
        <w:t>Разослано: в дело, ОГХ</w:t>
      </w:r>
      <w:r w:rsidR="00A55EAC" w:rsidRP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, сектор финансов, </w:t>
      </w:r>
      <w:r w:rsidR="00180110">
        <w:rPr>
          <w:rFonts w:ascii="Times New Roman" w:eastAsia="Times New Roman" w:hAnsi="Times New Roman"/>
          <w:sz w:val="18"/>
          <w:szCs w:val="18"/>
          <w:lang w:eastAsia="ru-RU"/>
        </w:rPr>
        <w:t xml:space="preserve">СБУ, СЭР МЗ, </w:t>
      </w:r>
      <w:r w:rsidR="00A55EAC" w:rsidRPr="00180110">
        <w:rPr>
          <w:rFonts w:ascii="Times New Roman" w:eastAsia="Times New Roman" w:hAnsi="Times New Roman"/>
          <w:sz w:val="18"/>
          <w:szCs w:val="18"/>
          <w:lang w:eastAsia="ru-RU"/>
        </w:rPr>
        <w:t>газета «Вуокса», сайт, регистр МНПА</w:t>
      </w:r>
    </w:p>
    <w:sectPr w:rsidR="0070018D" w:rsidRPr="008038E8" w:rsidSect="009655D2">
      <w:pgSz w:w="11906" w:h="16838"/>
      <w:pgMar w:top="567" w:right="1080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D2282"/>
    <w:multiLevelType w:val="hybridMultilevel"/>
    <w:tmpl w:val="065E9D56"/>
    <w:lvl w:ilvl="0" w:tplc="FA8ED042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5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C513CCF"/>
    <w:multiLevelType w:val="hybridMultilevel"/>
    <w:tmpl w:val="F162DAB4"/>
    <w:lvl w:ilvl="0" w:tplc="47A269DE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31C5C"/>
    <w:multiLevelType w:val="hybridMultilevel"/>
    <w:tmpl w:val="01E4DBA6"/>
    <w:lvl w:ilvl="0" w:tplc="6674FF7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32E57"/>
    <w:rsid w:val="000923BA"/>
    <w:rsid w:val="000F173E"/>
    <w:rsid w:val="00180110"/>
    <w:rsid w:val="00377FE9"/>
    <w:rsid w:val="003818FB"/>
    <w:rsid w:val="00526264"/>
    <w:rsid w:val="00565558"/>
    <w:rsid w:val="0057219B"/>
    <w:rsid w:val="005F4D92"/>
    <w:rsid w:val="0067345A"/>
    <w:rsid w:val="00685BB4"/>
    <w:rsid w:val="006C4372"/>
    <w:rsid w:val="006D7A33"/>
    <w:rsid w:val="0076773F"/>
    <w:rsid w:val="007A5979"/>
    <w:rsid w:val="008038E8"/>
    <w:rsid w:val="00862C8D"/>
    <w:rsid w:val="00923C48"/>
    <w:rsid w:val="00956841"/>
    <w:rsid w:val="009655D2"/>
    <w:rsid w:val="00967280"/>
    <w:rsid w:val="009A7049"/>
    <w:rsid w:val="00A55EAC"/>
    <w:rsid w:val="00BA1765"/>
    <w:rsid w:val="00C82942"/>
    <w:rsid w:val="00DD53A6"/>
    <w:rsid w:val="00E039BB"/>
    <w:rsid w:val="00E35843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ogorsk-city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516A-703F-490D-B0EA-50D3A33F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Ольга Петровна Смирнова</cp:lastModifiedBy>
  <cp:revision>15</cp:revision>
  <cp:lastPrinted>2017-01-10T13:23:00Z</cp:lastPrinted>
  <dcterms:created xsi:type="dcterms:W3CDTF">2017-01-11T09:07:00Z</dcterms:created>
  <dcterms:modified xsi:type="dcterms:W3CDTF">2017-03-14T06:20:00Z</dcterms:modified>
</cp:coreProperties>
</file>