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>Уведомление о проведении общего собрания</w:t>
      </w: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>собственников помещений в многоквартирном доме, расположенном по адресу:</w:t>
      </w: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 xml:space="preserve">г. Светогорск, _________________________________ </w:t>
      </w:r>
    </w:p>
    <w:p w:rsidR="00C02441" w:rsidRPr="001F58E2" w:rsidRDefault="00C02441" w:rsidP="00C024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i/>
          <w:sz w:val="24"/>
          <w:szCs w:val="24"/>
        </w:rPr>
        <w:t>УВАЖАЕМЫЕ СОБСТВЕННИКИ!</w:t>
      </w:r>
    </w:p>
    <w:p w:rsidR="00C02441" w:rsidRPr="001F58E2" w:rsidRDefault="00C02441" w:rsidP="00C02441">
      <w:pPr>
        <w:pStyle w:val="Con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441" w:rsidRPr="001F58E2" w:rsidRDefault="00C02441" w:rsidP="00C02441">
      <w:pPr>
        <w:pStyle w:val="ConsNonformat"/>
        <w:ind w:firstLine="540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Сообщаю Вам, что по </w:t>
      </w:r>
      <w:r>
        <w:rPr>
          <w:rFonts w:ascii="Times New Roman" w:hAnsi="Times New Roman" w:cs="Times New Roman"/>
          <w:sz w:val="24"/>
          <w:szCs w:val="24"/>
        </w:rPr>
        <w:t xml:space="preserve">инициативе </w:t>
      </w:r>
    </w:p>
    <w:p w:rsidR="00C02441" w:rsidRPr="001F58E2" w:rsidRDefault="00C02441" w:rsidP="00C02441">
      <w:pPr>
        <w:pStyle w:val="ConsNonformat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02441" w:rsidRPr="001F58E2" w:rsidRDefault="00C02441" w:rsidP="00C02441">
      <w:pPr>
        <w:pStyle w:val="ConsNonformat"/>
        <w:ind w:left="1416" w:firstLine="708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  <w:vertAlign w:val="superscript"/>
        </w:rPr>
        <w:t>(Ф.И.О, наименование юридического лица инициатора общего собрания)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будет проводиться общее собрание собственников помещений данного многоквартирного дома в очно-заочной форме.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ab/>
        <w:t xml:space="preserve">В очной форме </w:t>
      </w:r>
      <w:r w:rsidRPr="001F58E2">
        <w:rPr>
          <w:rFonts w:ascii="Times New Roman" w:hAnsi="Times New Roman" w:cs="Times New Roman"/>
          <w:b/>
          <w:sz w:val="24"/>
          <w:szCs w:val="24"/>
        </w:rPr>
        <w:t xml:space="preserve">«_____» __________________ </w:t>
      </w:r>
      <w:r w:rsidRPr="001F58E2">
        <w:rPr>
          <w:rFonts w:ascii="Times New Roman" w:hAnsi="Times New Roman" w:cs="Times New Roman"/>
          <w:sz w:val="24"/>
          <w:szCs w:val="24"/>
        </w:rPr>
        <w:t>2017 г. в</w:t>
      </w:r>
      <w:r w:rsidRPr="001F58E2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1F58E2">
        <w:rPr>
          <w:rFonts w:ascii="Times New Roman" w:hAnsi="Times New Roman" w:cs="Times New Roman"/>
          <w:sz w:val="24"/>
          <w:szCs w:val="24"/>
        </w:rPr>
        <w:t xml:space="preserve">час. во дворе дома, 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ab/>
        <w:t>В заочной форме с «____» ______________2017 г. по «____» _____________2017 г.</w:t>
      </w:r>
    </w:p>
    <w:p w:rsidR="00C02441" w:rsidRPr="001F58E2" w:rsidRDefault="00C02441" w:rsidP="00C02441">
      <w:pPr>
        <w:pStyle w:val="ConsNonforma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Повестка дня общего собрания собственников помещений:</w:t>
      </w:r>
    </w:p>
    <w:p w:rsidR="00C02441" w:rsidRPr="001F58E2" w:rsidRDefault="00C02441" w:rsidP="00C0244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председателя общего собрания.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секретаря общего собрания.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членов счётной комиссии.</w:t>
      </w:r>
    </w:p>
    <w:p w:rsidR="0034701E" w:rsidRPr="0034701E" w:rsidRDefault="00C02441" w:rsidP="0034701E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34701E">
        <w:t>Порядок подсчета голосов.</w:t>
      </w:r>
    </w:p>
    <w:p w:rsidR="0034701E" w:rsidRPr="0034701E" w:rsidRDefault="0034701E" w:rsidP="0034701E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34701E">
        <w:t xml:space="preserve">Принятие решения об обращении в администрацию МО «Светогорское городское поселение» </w:t>
      </w:r>
      <w:r w:rsidRPr="0034701E">
        <w:br/>
        <w:t xml:space="preserve">с предложением о включении придомовой территории многоквартирного дома в муниципальную программу «Формирование комфортной городской среды на территории МО «Светогорское </w:t>
      </w:r>
      <w:r w:rsidR="00E308E2">
        <w:t>городское поселение» и включении</w:t>
      </w:r>
      <w:bookmarkStart w:id="0" w:name="_GoBack"/>
      <w:bookmarkEnd w:id="0"/>
      <w:r w:rsidRPr="0034701E">
        <w:t xml:space="preserve"> элементов благоустройства дворовой территории в состав общего имущества с последующем содержанием благоустроенной территории многоквартирного дома за счет содержание общего имущества.</w:t>
      </w:r>
    </w:p>
    <w:p w:rsidR="00C02441" w:rsidRPr="0034701E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34701E">
        <w:t>Выбор лица, уполномоченного на подачу предложений, представляющего интересы собственников при подаче предложений и реализации подпрограммы.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34701E">
        <w:t>Выбор уполномоченных лиц из числа собственников помещений для участия в обследовании дворовой территории, приемке выполненных работ</w:t>
      </w:r>
      <w:r w:rsidRPr="001F58E2">
        <w:t xml:space="preserve"> по благоустройству дворовой территории многоквартирного дома, в том числе в подписании соответствующих актов приемки выполненных работ, в содержании в дальнейшем элементов благоустройства.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уполномоченного лица (уполномоченных лиц) из числа собственников помещений для согласования дизайн-проекта благоустройства дворовой территории.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Принятие решения об обращении в органы местного самоуправления с заявлением о формировании земельного участка с дворовой территорией под многоквартирным домом и постановки земельного участка на кадастровый учет (в случае, если земельный участок не сформирован).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Определение места хранения протокола.</w:t>
      </w:r>
    </w:p>
    <w:p w:rsidR="00C02441" w:rsidRPr="001F58E2" w:rsidRDefault="00C02441" w:rsidP="00C02441">
      <w:pPr>
        <w:ind w:firstLine="540"/>
        <w:jc w:val="both"/>
      </w:pPr>
      <w:r w:rsidRPr="001F58E2">
        <w:t xml:space="preserve">Решение по вопросам, поставленным на голосование, в заочной форме осуществляется путем заполнения бланка решения, приложенного к Уведомлению. 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Бланк решения по вопросам, поставленным на голосование, необходимо заполнить в срок, установ</w:t>
      </w:r>
      <w:r>
        <w:rPr>
          <w:rFonts w:ascii="Times New Roman" w:hAnsi="Times New Roman" w:cs="Times New Roman"/>
          <w:sz w:val="24"/>
          <w:szCs w:val="24"/>
        </w:rPr>
        <w:t>ленный настоящим Уведомлением.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В _____ часов «____» _______ 2017 года заканчивается прием решений собственников помещений по вопросам, поставленным на голосование в заочной форме. Просим Вас принять участие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F58E2">
        <w:rPr>
          <w:rFonts w:ascii="Times New Roman" w:hAnsi="Times New Roman" w:cs="Times New Roman"/>
          <w:sz w:val="24"/>
          <w:szCs w:val="24"/>
        </w:rPr>
        <w:t>в проводимом общем собрании собственников помещений и передать Ваше решение по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вленным на голосование вопросам </w:t>
      </w:r>
      <w:r w:rsidRPr="001F58E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С информацией и материалами, необходимыми для принятия решения по вопросам повестки дня, </w:t>
      </w:r>
      <w:r>
        <w:rPr>
          <w:rFonts w:ascii="Times New Roman" w:hAnsi="Times New Roman" w:cs="Times New Roman"/>
          <w:sz w:val="24"/>
          <w:szCs w:val="24"/>
        </w:rPr>
        <w:t>Вы можете ознакомиться на официальном сайте МО «Светогорское городское поселение»</w:t>
      </w:r>
      <w:r w:rsidRPr="001F58E2">
        <w:rPr>
          <w:rFonts w:ascii="Times New Roman" w:hAnsi="Times New Roman" w:cs="Times New Roman"/>
          <w:sz w:val="24"/>
          <w:szCs w:val="24"/>
        </w:rPr>
        <w:t>:</w:t>
      </w:r>
      <w:r w:rsidRPr="001F58E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hyperlink r:id="rId5" w:history="1"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svetogorsk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844" w:rsidRPr="0034701E" w:rsidRDefault="00C02441" w:rsidP="0034701E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если Вы не можете принять личное участие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F58E2">
        <w:rPr>
          <w:rFonts w:ascii="Times New Roman" w:hAnsi="Times New Roman" w:cs="Times New Roman"/>
          <w:sz w:val="24"/>
          <w:szCs w:val="24"/>
        </w:rPr>
        <w:t xml:space="preserve">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1F58E2">
        <w:rPr>
          <w:rFonts w:ascii="Times New Roman" w:hAnsi="Times New Roman" w:cs="Times New Roman"/>
          <w:sz w:val="24"/>
          <w:szCs w:val="24"/>
        </w:rPr>
        <w:t xml:space="preserve">и удостоверенную в </w:t>
      </w:r>
      <w:r>
        <w:rPr>
          <w:rFonts w:ascii="Times New Roman" w:hAnsi="Times New Roman" w:cs="Times New Roman"/>
          <w:sz w:val="24"/>
          <w:szCs w:val="24"/>
        </w:rPr>
        <w:t>законном порядке.</w:t>
      </w:r>
    </w:p>
    <w:sectPr w:rsidR="00CB5844" w:rsidRPr="0034701E" w:rsidSect="00C02441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41"/>
    <w:rsid w:val="0034701E"/>
    <w:rsid w:val="009773EF"/>
    <w:rsid w:val="00C02441"/>
    <w:rsid w:val="00CB5844"/>
    <w:rsid w:val="00E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333D0-C62A-455C-9E86-C7933FA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2441"/>
    <w:rPr>
      <w:color w:val="000080"/>
      <w:u w:val="single"/>
    </w:rPr>
  </w:style>
  <w:style w:type="paragraph" w:customStyle="1" w:styleId="ConsNonformat">
    <w:name w:val="ConsNonformat"/>
    <w:rsid w:val="00C0244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-svet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BannikovaAO</dc:creator>
  <cp:keywords/>
  <dc:description/>
  <cp:lastModifiedBy>Ирина В. Колищак</cp:lastModifiedBy>
  <cp:revision>3</cp:revision>
  <dcterms:created xsi:type="dcterms:W3CDTF">2017-11-02T14:13:00Z</dcterms:created>
  <dcterms:modified xsi:type="dcterms:W3CDTF">2017-11-02T14:21:00Z</dcterms:modified>
</cp:coreProperties>
</file>