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84" w:rsidRDefault="00CD586E" w:rsidP="00B15384">
      <w:pPr>
        <w:tabs>
          <w:tab w:val="center" w:pos="4749"/>
          <w:tab w:val="left" w:pos="7485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45pt;margin-top:-7.15pt;width:58.5pt;height:72.75pt;z-index:251659264;mso-position-horizontal-relative:text;mso-position-vertical-relative:text" wrapcoords="-277 0 -277 21377 21600 21377 21600 0 -277 0" filled="t">
            <v:imagedata r:id="rId6" o:title=""/>
            <o:lock v:ext="edit" aspectratio="f"/>
            <w10:wrap type="tight"/>
          </v:shape>
          <o:OLEObject Type="Embed" ProgID="StaticMetafile" ShapeID="_x0000_s1026" DrawAspect="Content" ObjectID="_1621940328" r:id="rId7"/>
        </w:pict>
      </w:r>
      <w:r w:rsidR="00B15384">
        <w:rPr>
          <w:rFonts w:ascii="Times New Roman" w:eastAsia="Times New Roman" w:hAnsi="Times New Roman" w:cs="Times New Roman"/>
          <w:b/>
          <w:sz w:val="28"/>
        </w:rPr>
        <w:tab/>
      </w:r>
    </w:p>
    <w:p w:rsidR="00B15384" w:rsidRDefault="00B15384" w:rsidP="00B15384">
      <w:pPr>
        <w:tabs>
          <w:tab w:val="center" w:pos="4749"/>
          <w:tab w:val="left" w:pos="7485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15384" w:rsidRDefault="00B15384" w:rsidP="00B15384">
      <w:pPr>
        <w:tabs>
          <w:tab w:val="center" w:pos="4749"/>
          <w:tab w:val="left" w:pos="7485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15384" w:rsidRDefault="00B15384" w:rsidP="00B15384">
      <w:pPr>
        <w:tabs>
          <w:tab w:val="center" w:pos="4749"/>
          <w:tab w:val="left" w:pos="7485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B15384" w:rsidRDefault="00B15384" w:rsidP="00B15384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ОБРАЗОВАНИЕ</w:t>
      </w: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«СВЕТОГОРСКОЕ ГОРОДСКОЕ ПОСЕЛЕНИЕ» </w:t>
      </w: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ВЫБОРГСКОГО РАЙОНА ЛЕНИНГРАДСКОЙ ОБЛАСТИ</w:t>
      </w: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СОВЕТ ДЕПУТАТОВ</w:t>
      </w: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второго созыва</w:t>
      </w: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</w:rPr>
      </w:pPr>
      <w:r>
        <w:rPr>
          <w:rFonts w:ascii="Times New Roman" w:eastAsia="Times New Roman" w:hAnsi="Times New Roman" w:cs="Times New Roman"/>
          <w:b/>
          <w:spacing w:val="200"/>
          <w:sz w:val="28"/>
        </w:rPr>
        <w:t>РЕШЕНИЕ</w:t>
      </w:r>
    </w:p>
    <w:p w:rsidR="00B15384" w:rsidRDefault="00B15384" w:rsidP="00B153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</w:rPr>
      </w:pPr>
    </w:p>
    <w:p w:rsidR="00B15384" w:rsidRDefault="00B15384" w:rsidP="00B15384">
      <w:pPr>
        <w:tabs>
          <w:tab w:val="left" w:pos="852"/>
        </w:tabs>
        <w:suppressAutoHyphens/>
        <w:spacing w:after="0" w:line="240" w:lineRule="auto"/>
        <w:ind w:left="85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18 июня 2019 года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№ </w:t>
      </w:r>
    </w:p>
    <w:p w:rsidR="00B15384" w:rsidRDefault="00B15384" w:rsidP="00B15384">
      <w:pPr>
        <w:tabs>
          <w:tab w:val="left" w:pos="852"/>
        </w:tabs>
        <w:suppressAutoHyphens/>
        <w:spacing w:after="0" w:line="240" w:lineRule="auto"/>
        <w:ind w:left="852"/>
        <w:rPr>
          <w:rFonts w:ascii="Times New Roman" w:eastAsia="Times New Roman" w:hAnsi="Times New Roman" w:cs="Times New Roman"/>
          <w:sz w:val="28"/>
        </w:rPr>
      </w:pPr>
    </w:p>
    <w:p w:rsid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внесении  изменений  в  решение совета депутатов </w:t>
      </w:r>
    </w:p>
    <w:p w:rsid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   «Светогорское городское поселение»  от   18.10.2017 г. </w:t>
      </w:r>
    </w:p>
    <w:p w:rsid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    42     «Об     утверждении     "Правил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внешнего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благоустройства территории   муниципального образования </w:t>
      </w:r>
    </w:p>
    <w:p w:rsid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«Светогорское городское поселение» Выборгского района</w:t>
      </w:r>
    </w:p>
    <w:p w:rsid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Ленинградской области"  </w:t>
      </w:r>
    </w:p>
    <w:p w:rsidR="00B15384" w:rsidRPr="00B15384" w:rsidRDefault="00B15384" w:rsidP="00B15384">
      <w:pPr>
        <w:suppressAutoHyphens/>
        <w:spacing w:before="370" w:after="0" w:line="240" w:lineRule="auto"/>
        <w:ind w:left="710" w:right="1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B1538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        </w:t>
      </w:r>
      <w:proofErr w:type="gramStart"/>
      <w:r w:rsidRPr="00B1538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В целях реализации Правил внешнего благоустройства территории муниципального образования «Светогорское городское поселение» Выборгского района Ленинградской области, утвержденных решением Совета депутатов МО «Светогорское городское поселение» от 18.10.2017 г № 42, руководствуясь Федеральным законом от 6 октября 2003 года N 131-ФЗ "Об общих принципах организации местного самоуправления в Российской Федерации", Уставом муниципального образования «Светогорское городское поселение» Выборгского района Ленинградской области, совет депутатов</w:t>
      </w:r>
      <w:proofErr w:type="gramEnd"/>
    </w:p>
    <w:p w:rsidR="00B15384" w:rsidRPr="00B15384" w:rsidRDefault="00B15384" w:rsidP="00B15384">
      <w:pPr>
        <w:suppressAutoHyphens/>
        <w:spacing w:before="240" w:after="240" w:line="240" w:lineRule="auto"/>
        <w:ind w:firstLine="708"/>
        <w:rPr>
          <w:rFonts w:ascii="Times New Roman" w:eastAsia="Times New Roman" w:hAnsi="Times New Roman" w:cs="Times New Roman"/>
          <w:b/>
          <w:spacing w:val="200"/>
          <w:sz w:val="28"/>
          <w:szCs w:val="28"/>
        </w:rPr>
      </w:pPr>
      <w:r w:rsidRPr="00B15384">
        <w:rPr>
          <w:rFonts w:ascii="Times New Roman" w:eastAsia="Times New Roman" w:hAnsi="Times New Roman" w:cs="Times New Roman"/>
          <w:b/>
          <w:spacing w:val="200"/>
          <w:sz w:val="28"/>
          <w:szCs w:val="28"/>
        </w:rPr>
        <w:t>РЕШИЛ:</w:t>
      </w:r>
    </w:p>
    <w:p w:rsidR="00B15384" w:rsidRPr="00B15384" w:rsidRDefault="00B15384" w:rsidP="00B15384">
      <w:pPr>
        <w:suppressAutoHyphens/>
        <w:spacing w:after="0" w:line="240" w:lineRule="auto"/>
        <w:ind w:left="710"/>
        <w:jc w:val="both"/>
        <w:rPr>
          <w:rStyle w:val="eop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</w:rPr>
        <w:t xml:space="preserve">      </w:t>
      </w:r>
      <w:r w:rsidRPr="00B15384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</w:rPr>
        <w:t xml:space="preserve">1. </w:t>
      </w:r>
      <w:r w:rsidRPr="00B15384">
        <w:rPr>
          <w:rStyle w:val="normaltextrun"/>
          <w:rFonts w:ascii="Times New Roman" w:hAnsi="Times New Roman" w:cs="Times New Roman"/>
          <w:sz w:val="28"/>
          <w:szCs w:val="28"/>
        </w:rPr>
        <w:t>Внести в решение совета депутатов «Об утверждении «Правила внешнего благоустройства территории муниципального образования «Светогорское городское поселение» Выборгского района Ленинградской области» от 18.10.2017 г. № 42 следующие изменения и дополнения:</w:t>
      </w:r>
      <w:r w:rsidRPr="00B1538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337529" w:rsidRDefault="00B15384" w:rsidP="00B15384">
      <w:pPr>
        <w:pStyle w:val="paragraph"/>
        <w:spacing w:before="0" w:beforeAutospacing="0" w:after="0" w:afterAutospacing="0"/>
        <w:ind w:left="705" w:firstLine="348"/>
        <w:jc w:val="both"/>
        <w:textAlignment w:val="baseline"/>
        <w:rPr>
          <w:rStyle w:val="normaltextrun"/>
          <w:sz w:val="28"/>
          <w:szCs w:val="28"/>
        </w:rPr>
      </w:pPr>
      <w:r w:rsidRPr="00B15384">
        <w:rPr>
          <w:rStyle w:val="contextualspellingandgrammarerror"/>
          <w:sz w:val="28"/>
          <w:szCs w:val="28"/>
        </w:rPr>
        <w:t>1.1. Дополнить  Раздел</w:t>
      </w:r>
      <w:r w:rsidRPr="00B15384">
        <w:rPr>
          <w:rStyle w:val="normaltextrun"/>
          <w:sz w:val="28"/>
          <w:szCs w:val="28"/>
        </w:rPr>
        <w:t> </w:t>
      </w:r>
      <w:r w:rsidRPr="00B15384">
        <w:rPr>
          <w:rStyle w:val="normaltextrun"/>
          <w:sz w:val="28"/>
          <w:szCs w:val="28"/>
          <w:lang w:val="en-US"/>
        </w:rPr>
        <w:t>I</w:t>
      </w:r>
      <w:r w:rsidRPr="00B15384">
        <w:rPr>
          <w:rStyle w:val="normaltextrun"/>
          <w:sz w:val="28"/>
          <w:szCs w:val="28"/>
        </w:rPr>
        <w:t>  Общ</w:t>
      </w:r>
      <w:r w:rsidR="00337529">
        <w:rPr>
          <w:rStyle w:val="normaltextrun"/>
          <w:sz w:val="28"/>
          <w:szCs w:val="28"/>
        </w:rPr>
        <w:t>ие положения   п. 1. 4.</w:t>
      </w:r>
    </w:p>
    <w:p w:rsidR="00CD586E" w:rsidRDefault="00337529" w:rsidP="003375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Основные </w:t>
      </w:r>
      <w:r w:rsidR="00B15384" w:rsidRPr="00B15384">
        <w:rPr>
          <w:rStyle w:val="normaltextrun"/>
          <w:sz w:val="28"/>
          <w:szCs w:val="28"/>
        </w:rPr>
        <w:t xml:space="preserve">понятия, используемые в целях Правил, </w:t>
      </w:r>
    </w:p>
    <w:p w:rsidR="00B15384" w:rsidRPr="00B15384" w:rsidRDefault="00CD586E" w:rsidP="003375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</w:t>
      </w:r>
      <w:bookmarkStart w:id="0" w:name="_GoBack"/>
      <w:bookmarkEnd w:id="0"/>
      <w:r w:rsidR="00B15384" w:rsidRPr="00B15384">
        <w:rPr>
          <w:rStyle w:val="normaltextrun"/>
          <w:sz w:val="28"/>
          <w:szCs w:val="28"/>
        </w:rPr>
        <w:t>следующими понятиями: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  <w:r w:rsidRPr="00B15384">
        <w:rPr>
          <w:rStyle w:val="eop"/>
          <w:b/>
          <w:sz w:val="28"/>
          <w:szCs w:val="28"/>
        </w:rPr>
        <w:t xml:space="preserve">велосипедная дорожка (велодорожка) – </w:t>
      </w:r>
      <w:r w:rsidRPr="00B15384">
        <w:rPr>
          <w:rStyle w:val="eop"/>
          <w:sz w:val="28"/>
          <w:szCs w:val="28"/>
        </w:rPr>
        <w:t>отдельная дорога или часть автомобильной дороги, предназначенная для велосипедов и оборудованная соответствующими техническими средствами организации дорожного движения;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  <w:proofErr w:type="spellStart"/>
      <w:r w:rsidRPr="00B15384">
        <w:rPr>
          <w:rStyle w:val="eop"/>
          <w:b/>
          <w:sz w:val="28"/>
          <w:szCs w:val="28"/>
        </w:rPr>
        <w:lastRenderedPageBreak/>
        <w:t>велопешеходная</w:t>
      </w:r>
      <w:proofErr w:type="spellEnd"/>
      <w:r w:rsidRPr="00B15384">
        <w:rPr>
          <w:rStyle w:val="eop"/>
          <w:b/>
          <w:sz w:val="28"/>
          <w:szCs w:val="28"/>
        </w:rPr>
        <w:t xml:space="preserve"> дорожка -</w:t>
      </w:r>
      <w:r w:rsidRPr="00B15384">
        <w:rPr>
          <w:rStyle w:val="eop"/>
          <w:sz w:val="28"/>
          <w:szCs w:val="28"/>
        </w:rPr>
        <w:t xml:space="preserve"> </w:t>
      </w:r>
      <w:r w:rsidRPr="00B15384">
        <w:rPr>
          <w:rStyle w:val="eop"/>
          <w:b/>
          <w:sz w:val="28"/>
          <w:szCs w:val="28"/>
        </w:rPr>
        <w:t xml:space="preserve"> </w:t>
      </w:r>
      <w:r w:rsidRPr="00B15384">
        <w:rPr>
          <w:rStyle w:val="eop"/>
          <w:sz w:val="28"/>
          <w:szCs w:val="28"/>
        </w:rPr>
        <w:t>велосипедная дорожка, предназначенная для раздельного или совместного с пешеходами движения велосипедистов и обозначенная дорожными знаками;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proofErr w:type="spellStart"/>
      <w:r w:rsidRPr="00B15384">
        <w:rPr>
          <w:rStyle w:val="eop"/>
          <w:b/>
          <w:sz w:val="28"/>
          <w:szCs w:val="28"/>
        </w:rPr>
        <w:t>велопарковка</w:t>
      </w:r>
      <w:proofErr w:type="spellEnd"/>
      <w:r w:rsidRPr="00B15384">
        <w:rPr>
          <w:rStyle w:val="eop"/>
          <w:b/>
          <w:sz w:val="28"/>
          <w:szCs w:val="28"/>
        </w:rPr>
        <w:t xml:space="preserve"> –</w:t>
      </w:r>
      <w:r w:rsidRPr="00B15384">
        <w:rPr>
          <w:sz w:val="28"/>
          <w:szCs w:val="28"/>
        </w:rPr>
        <w:t xml:space="preserve"> место для длительной стоянки (более часа) или хранения велосипедов, оборудованное специальными конструкциями;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B15384">
        <w:rPr>
          <w:rStyle w:val="eop"/>
          <w:b/>
          <w:sz w:val="28"/>
          <w:szCs w:val="28"/>
        </w:rPr>
        <w:t>велосипедная стоянка</w:t>
      </w:r>
      <w:r w:rsidRPr="00B15384">
        <w:rPr>
          <w:rStyle w:val="eop"/>
          <w:sz w:val="28"/>
          <w:szCs w:val="28"/>
        </w:rPr>
        <w:t xml:space="preserve"> – место для кратковременной стоянки (до одного часа) велосипедов, оборудованное стойками или другими специальными конструкциями для обеспечения сохранности велосипедов. </w:t>
      </w:r>
    </w:p>
    <w:p w:rsidR="00CD586E" w:rsidRDefault="00B15384" w:rsidP="00B1538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Style w:val="normaltextrun"/>
          <w:sz w:val="28"/>
          <w:szCs w:val="28"/>
        </w:rPr>
      </w:pPr>
      <w:r w:rsidRPr="00B15384">
        <w:rPr>
          <w:rStyle w:val="eop"/>
          <w:sz w:val="28"/>
          <w:szCs w:val="28"/>
        </w:rPr>
        <w:t> </w:t>
      </w:r>
      <w:r w:rsidRPr="00B15384">
        <w:rPr>
          <w:rStyle w:val="contextualspellingandgrammarerror"/>
          <w:sz w:val="28"/>
          <w:szCs w:val="28"/>
        </w:rPr>
        <w:t>1.2. Дополнить  Раздел</w:t>
      </w:r>
      <w:r w:rsidRPr="00B15384">
        <w:rPr>
          <w:rStyle w:val="normaltextrun"/>
          <w:sz w:val="28"/>
          <w:szCs w:val="28"/>
        </w:rPr>
        <w:t>  </w:t>
      </w:r>
      <w:r w:rsidRPr="00B15384">
        <w:rPr>
          <w:rStyle w:val="normaltextrun"/>
          <w:sz w:val="28"/>
          <w:szCs w:val="28"/>
          <w:lang w:val="en-US"/>
        </w:rPr>
        <w:t>IV</w:t>
      </w:r>
      <w:r w:rsidRPr="00B15384">
        <w:rPr>
          <w:rStyle w:val="normaltextrun"/>
          <w:sz w:val="28"/>
          <w:szCs w:val="28"/>
        </w:rPr>
        <w:t xml:space="preserve"> Объекты и элементы благоустройства п. 4.1. </w:t>
      </w:r>
      <w:r w:rsidR="00CD586E">
        <w:rPr>
          <w:rStyle w:val="normaltextrun"/>
          <w:sz w:val="28"/>
          <w:szCs w:val="28"/>
        </w:rPr>
        <w:t xml:space="preserve">   </w:t>
      </w:r>
    </w:p>
    <w:p w:rsidR="00B15384" w:rsidRPr="00B15384" w:rsidRDefault="00CD586E" w:rsidP="00CD58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</w:t>
      </w:r>
      <w:r w:rsidR="00B15384" w:rsidRPr="00B15384">
        <w:rPr>
          <w:rStyle w:val="normaltextrun"/>
          <w:sz w:val="28"/>
          <w:szCs w:val="28"/>
        </w:rPr>
        <w:t>Объекты благоустройства:</w:t>
      </w:r>
      <w:r w:rsidR="00B15384"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B15384">
        <w:rPr>
          <w:sz w:val="28"/>
          <w:szCs w:val="28"/>
        </w:rPr>
        <w:t xml:space="preserve">Велосипедные и </w:t>
      </w:r>
      <w:proofErr w:type="spellStart"/>
      <w:r w:rsidRPr="00B15384">
        <w:rPr>
          <w:sz w:val="28"/>
          <w:szCs w:val="28"/>
        </w:rPr>
        <w:t>велопешеходные</w:t>
      </w:r>
      <w:proofErr w:type="spellEnd"/>
      <w:r w:rsidRPr="00B15384">
        <w:rPr>
          <w:sz w:val="28"/>
          <w:szCs w:val="28"/>
        </w:rPr>
        <w:t xml:space="preserve"> велосипедные и </w:t>
      </w:r>
      <w:proofErr w:type="spellStart"/>
      <w:r w:rsidRPr="00B15384">
        <w:rPr>
          <w:sz w:val="28"/>
          <w:szCs w:val="28"/>
        </w:rPr>
        <w:t>велопешеходные</w:t>
      </w:r>
      <w:proofErr w:type="spellEnd"/>
      <w:r w:rsidRPr="00B15384">
        <w:rPr>
          <w:sz w:val="28"/>
          <w:szCs w:val="28"/>
        </w:rPr>
        <w:t xml:space="preserve"> дорожки, </w:t>
      </w:r>
      <w:proofErr w:type="spellStart"/>
      <w:r w:rsidRPr="00B15384">
        <w:rPr>
          <w:sz w:val="28"/>
          <w:szCs w:val="28"/>
        </w:rPr>
        <w:t>велопарковки</w:t>
      </w:r>
      <w:proofErr w:type="spellEnd"/>
      <w:r w:rsidRPr="00B15384">
        <w:rPr>
          <w:sz w:val="28"/>
          <w:szCs w:val="28"/>
        </w:rPr>
        <w:t>, велосипедные стоянки.</w:t>
      </w:r>
      <w:r w:rsidRPr="00B15384">
        <w:rPr>
          <w:rStyle w:val="eop"/>
          <w:sz w:val="28"/>
          <w:szCs w:val="28"/>
        </w:rPr>
        <w:t> </w:t>
      </w:r>
    </w:p>
    <w:p w:rsid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    1.3. </w:t>
      </w:r>
      <w:r w:rsidRPr="00B15384">
        <w:rPr>
          <w:rStyle w:val="contextualspellingandgrammarerror"/>
          <w:sz w:val="28"/>
          <w:szCs w:val="28"/>
        </w:rPr>
        <w:t>Дополнить  Раздел</w:t>
      </w:r>
      <w:r w:rsidRPr="00B15384">
        <w:rPr>
          <w:rStyle w:val="normaltextrun"/>
          <w:sz w:val="28"/>
          <w:szCs w:val="28"/>
        </w:rPr>
        <w:t>  </w:t>
      </w:r>
      <w:r w:rsidRPr="00B15384">
        <w:rPr>
          <w:rStyle w:val="normaltextrun"/>
          <w:sz w:val="28"/>
          <w:szCs w:val="28"/>
          <w:lang w:val="en-US"/>
        </w:rPr>
        <w:t>IV</w:t>
      </w:r>
      <w:r w:rsidRPr="00B15384">
        <w:rPr>
          <w:rStyle w:val="normaltextrun"/>
          <w:sz w:val="28"/>
          <w:szCs w:val="28"/>
        </w:rPr>
        <w:t xml:space="preserve"> Объекты и элементы благоустройства п.    </w:t>
      </w:r>
      <w:r>
        <w:rPr>
          <w:rStyle w:val="normaltextrun"/>
          <w:sz w:val="28"/>
          <w:szCs w:val="28"/>
        </w:rPr>
        <w:t xml:space="preserve">    </w:t>
      </w:r>
      <w:r w:rsidRPr="00B15384">
        <w:rPr>
          <w:rStyle w:val="normaltextrun"/>
          <w:sz w:val="28"/>
          <w:szCs w:val="28"/>
        </w:rPr>
        <w:t xml:space="preserve">4.1.12. </w:t>
      </w:r>
    </w:p>
    <w:p w:rsidR="00337529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Велосипедные и </w:t>
      </w:r>
      <w:proofErr w:type="spellStart"/>
      <w:r w:rsidRPr="00B15384">
        <w:rPr>
          <w:rStyle w:val="normaltextrun"/>
          <w:sz w:val="28"/>
          <w:szCs w:val="28"/>
        </w:rPr>
        <w:t>велопешеходные</w:t>
      </w:r>
      <w:proofErr w:type="spellEnd"/>
      <w:r w:rsidRPr="00B15384">
        <w:rPr>
          <w:rStyle w:val="normaltextrun"/>
          <w:sz w:val="28"/>
          <w:szCs w:val="28"/>
        </w:rPr>
        <w:t xml:space="preserve"> дорожки: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b/>
          <w:bCs/>
          <w:color w:val="000000"/>
          <w:sz w:val="28"/>
          <w:szCs w:val="28"/>
        </w:rPr>
        <w:t xml:space="preserve">4.12 Велосипедные и </w:t>
      </w:r>
      <w:proofErr w:type="spellStart"/>
      <w:r w:rsidRPr="00B15384">
        <w:rPr>
          <w:rStyle w:val="normaltextrun"/>
          <w:b/>
          <w:bCs/>
          <w:color w:val="000000"/>
          <w:sz w:val="28"/>
          <w:szCs w:val="28"/>
        </w:rPr>
        <w:t>велопешеходные</w:t>
      </w:r>
      <w:proofErr w:type="spellEnd"/>
      <w:r w:rsidRPr="00B15384">
        <w:rPr>
          <w:rStyle w:val="normaltextrun"/>
          <w:b/>
          <w:bCs/>
          <w:color w:val="000000"/>
          <w:sz w:val="28"/>
          <w:szCs w:val="28"/>
        </w:rPr>
        <w:t xml:space="preserve"> дорожки: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color w:val="000000"/>
          <w:sz w:val="28"/>
          <w:szCs w:val="28"/>
        </w:rPr>
        <w:t xml:space="preserve">    </w:t>
      </w:r>
      <w:r>
        <w:rPr>
          <w:rStyle w:val="normaltextrun"/>
          <w:color w:val="000000"/>
          <w:sz w:val="28"/>
          <w:szCs w:val="28"/>
        </w:rPr>
        <w:t xml:space="preserve"> 1</w:t>
      </w:r>
      <w:r w:rsidRPr="00B15384">
        <w:rPr>
          <w:rStyle w:val="normaltextrun"/>
          <w:color w:val="000000"/>
          <w:sz w:val="28"/>
          <w:szCs w:val="28"/>
        </w:rPr>
        <w:t>. Проектируемые и существующие </w:t>
      </w:r>
      <w:proofErr w:type="spellStart"/>
      <w:r w:rsidRPr="00B15384">
        <w:rPr>
          <w:rStyle w:val="normaltextrun"/>
          <w:color w:val="000000"/>
          <w:sz w:val="28"/>
          <w:szCs w:val="28"/>
        </w:rPr>
        <w:t>велопешеходные</w:t>
      </w:r>
      <w:proofErr w:type="spellEnd"/>
      <w:r w:rsidRPr="00B15384">
        <w:rPr>
          <w:rStyle w:val="normaltextrun"/>
          <w:color w:val="000000"/>
          <w:sz w:val="28"/>
          <w:szCs w:val="28"/>
        </w:rPr>
        <w:t xml:space="preserve">  дорожки, и иные объекты </w:t>
      </w:r>
      <w:proofErr w:type="spellStart"/>
      <w:r w:rsidRPr="00B15384">
        <w:rPr>
          <w:rStyle w:val="normaltextrun"/>
          <w:color w:val="000000"/>
          <w:sz w:val="28"/>
          <w:szCs w:val="28"/>
        </w:rPr>
        <w:t>велотранспортной</w:t>
      </w:r>
      <w:proofErr w:type="spellEnd"/>
      <w:r w:rsidRPr="00B15384">
        <w:rPr>
          <w:rStyle w:val="normaltextrun"/>
          <w:color w:val="000000"/>
          <w:sz w:val="28"/>
          <w:szCs w:val="28"/>
        </w:rPr>
        <w:t xml:space="preserve"> инфраструктуры должны обеспечивать безопасные условия движения велосипедистов и пешеходов.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color w:val="000000"/>
          <w:sz w:val="28"/>
          <w:szCs w:val="28"/>
        </w:rPr>
        <w:t xml:space="preserve">   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B15384">
        <w:rPr>
          <w:rStyle w:val="normaltextrun"/>
          <w:color w:val="000000"/>
          <w:sz w:val="28"/>
          <w:szCs w:val="28"/>
        </w:rPr>
        <w:t xml:space="preserve"> 2. Устройство велодорожек, </w:t>
      </w:r>
      <w:proofErr w:type="spellStart"/>
      <w:r w:rsidRPr="00B15384">
        <w:rPr>
          <w:rStyle w:val="normaltextrun"/>
          <w:color w:val="000000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color w:val="000000"/>
          <w:sz w:val="28"/>
          <w:szCs w:val="28"/>
        </w:rPr>
        <w:t xml:space="preserve"> дорожек и иных объектов </w:t>
      </w:r>
      <w:proofErr w:type="spellStart"/>
      <w:r w:rsidRPr="00B15384">
        <w:rPr>
          <w:rStyle w:val="normaltextrun"/>
          <w:color w:val="000000"/>
          <w:sz w:val="28"/>
          <w:szCs w:val="28"/>
        </w:rPr>
        <w:t>велотранспортной</w:t>
      </w:r>
      <w:proofErr w:type="spellEnd"/>
      <w:r w:rsidRPr="00B15384">
        <w:rPr>
          <w:rStyle w:val="normaltextrun"/>
          <w:color w:val="000000"/>
          <w:sz w:val="28"/>
          <w:szCs w:val="28"/>
        </w:rPr>
        <w:t xml:space="preserve"> инфраструктуры не должно ухудшать условий обеспечения безопасности дорожного движения, использования и содержания проезжей части и тротуаров, элементов благоустройства сети дорог.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color w:val="000000"/>
          <w:sz w:val="28"/>
          <w:szCs w:val="28"/>
        </w:rPr>
        <w:t xml:space="preserve">   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B15384">
        <w:rPr>
          <w:rStyle w:val="normaltextrun"/>
          <w:color w:val="000000"/>
          <w:sz w:val="28"/>
          <w:szCs w:val="28"/>
        </w:rPr>
        <w:t xml:space="preserve"> 3. При проектировании велодорожек и </w:t>
      </w:r>
      <w:proofErr w:type="spellStart"/>
      <w:r w:rsidRPr="00B15384">
        <w:rPr>
          <w:rStyle w:val="normaltextrun"/>
          <w:color w:val="000000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color w:val="000000"/>
          <w:sz w:val="28"/>
          <w:szCs w:val="28"/>
        </w:rPr>
        <w:t xml:space="preserve"> дорожек следует учитывать следующие факторы: назначение (категория); пространственное окружение (тип застройки, в пределах застройки или вне застроенной территории); общая транспортная ситуация (интенсивность движения и скорость движения транспортных средств); функциональное назначение (связующая, распределяющая или обеспечивающая непосредственный доступ); параметры велодорожек (в том числе доступная ширина, количество полос).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  <w:r w:rsidRPr="00B15384">
        <w:rPr>
          <w:rStyle w:val="normaltextrun"/>
          <w:color w:val="000000"/>
          <w:sz w:val="28"/>
          <w:szCs w:val="28"/>
        </w:rPr>
        <w:t xml:space="preserve">    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B15384">
        <w:rPr>
          <w:rStyle w:val="normaltextrun"/>
          <w:color w:val="000000"/>
          <w:sz w:val="28"/>
          <w:szCs w:val="28"/>
        </w:rPr>
        <w:t xml:space="preserve">4. Устройство покрытий велодорожек и </w:t>
      </w:r>
      <w:proofErr w:type="spellStart"/>
      <w:r w:rsidRPr="00B15384">
        <w:rPr>
          <w:rStyle w:val="normaltextrun"/>
          <w:color w:val="000000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color w:val="000000"/>
          <w:sz w:val="28"/>
          <w:szCs w:val="28"/>
        </w:rPr>
        <w:t xml:space="preserve"> дорожек выполняется в соответствии с общими правилами устройства дорожных покрытий для улиц и тротуаров населенных пунктов. При выборе покрытий нужно руководствоваться назначением дорожек, интенсивностью их использования, </w:t>
      </w:r>
      <w:proofErr w:type="spellStart"/>
      <w:r w:rsidRPr="00B15384">
        <w:rPr>
          <w:rStyle w:val="spellingerror"/>
          <w:color w:val="000000"/>
          <w:sz w:val="28"/>
          <w:szCs w:val="28"/>
        </w:rPr>
        <w:t>цвето</w:t>
      </w:r>
      <w:proofErr w:type="spellEnd"/>
      <w:r w:rsidRPr="00B15384">
        <w:rPr>
          <w:rStyle w:val="normaltextrun"/>
          <w:color w:val="000000"/>
          <w:sz w:val="28"/>
          <w:szCs w:val="28"/>
        </w:rPr>
        <w:t>-фактурными характеристиками покрытий, возможностями механизированной уборки с использованием тротуароуборочной техники.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</w:p>
    <w:p w:rsidR="00B15384" w:rsidRPr="00B15384" w:rsidRDefault="00CD586E" w:rsidP="00CD586E">
      <w:pPr>
        <w:pStyle w:val="paragraph"/>
        <w:shd w:val="clear" w:color="auto" w:fill="FFFFFF"/>
        <w:spacing w:before="0" w:beforeAutospacing="0" w:after="0" w:afterAutospacing="0" w:line="320" w:lineRule="exact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 xml:space="preserve">        1.4 </w:t>
      </w:r>
      <w:r w:rsidR="00B15384" w:rsidRPr="00B15384">
        <w:rPr>
          <w:rStyle w:val="eop"/>
          <w:sz w:val="28"/>
          <w:szCs w:val="28"/>
        </w:rPr>
        <w:t>Пункт 4.2.8.2. Знаки информации изложить в следующей редакции:</w:t>
      </w:r>
      <w:r w:rsidR="00B15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15384" w:rsidRPr="00B15384">
        <w:rPr>
          <w:sz w:val="28"/>
          <w:szCs w:val="28"/>
        </w:rPr>
        <w:t xml:space="preserve">Знаки информации предназначены для визуальной ориентации </w:t>
      </w:r>
      <w:r>
        <w:rPr>
          <w:sz w:val="28"/>
          <w:szCs w:val="28"/>
        </w:rPr>
        <w:t xml:space="preserve">  </w:t>
      </w:r>
      <w:r w:rsidR="00B15384" w:rsidRPr="00B15384">
        <w:rPr>
          <w:sz w:val="28"/>
          <w:szCs w:val="28"/>
        </w:rPr>
        <w:t>в населенном пункте.</w:t>
      </w:r>
      <w:r w:rsidR="00B15384">
        <w:rPr>
          <w:sz w:val="28"/>
          <w:szCs w:val="28"/>
        </w:rPr>
        <w:t xml:space="preserve"> </w:t>
      </w:r>
      <w:r w:rsidR="00B15384" w:rsidRPr="00B15384">
        <w:rPr>
          <w:sz w:val="28"/>
          <w:szCs w:val="28"/>
        </w:rPr>
        <w:t xml:space="preserve">Знаки маршрутного ориентирования с наименованием улиц, переулков, и т.д. устанавливаются в начале и конце квартала. </w:t>
      </w:r>
    </w:p>
    <w:p w:rsidR="00B15384" w:rsidRPr="00B15384" w:rsidRDefault="00CD586E" w:rsidP="00B15384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384" w:rsidRPr="00B15384">
        <w:rPr>
          <w:rFonts w:ascii="Times New Roman" w:hAnsi="Times New Roman" w:cs="Times New Roman"/>
          <w:sz w:val="28"/>
          <w:szCs w:val="28"/>
        </w:rPr>
        <w:t xml:space="preserve">Указатели номеров домов устанавливаются с левой стороны фасада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B15384" w:rsidRPr="00B1538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384" w:rsidRPr="00B15384">
        <w:rPr>
          <w:rFonts w:ascii="Times New Roman" w:hAnsi="Times New Roman" w:cs="Times New Roman"/>
          <w:sz w:val="28"/>
          <w:szCs w:val="28"/>
        </w:rPr>
        <w:t>домах, имеющих четные номера и с правой стороны фасада - на домах, имеющих нечетные номера.</w:t>
      </w:r>
    </w:p>
    <w:p w:rsidR="00B15384" w:rsidRPr="00B15384" w:rsidRDefault="00337529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</w:t>
      </w:r>
      <w:r w:rsidR="00B15384"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Адресные указатели размещаются на фасадах зданий в соответствии со следующими требованиями: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насаждений;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указатели с наименованиями улиц устанавливаются на стенах зданий, расположенных на перекрестках, с обеих сторон зданий;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указатели с наименованиями улиц и номерами домов следует устанавливать на высоте от 2,5 до 3,5 м от уровня земли (в районах современной застройки - до 5,0 м) на расстоянии не более 1,0 м и не </w:t>
      </w:r>
      <w:r w:rsidRPr="00B15384">
        <w:rPr>
          <w:rFonts w:ascii="Times New Roman" w:eastAsia="Arial" w:hAnsi="Times New Roman" w:cs="Times New Roman"/>
          <w:color w:val="2D2D2D"/>
          <w:spacing w:val="2"/>
          <w:sz w:val="28"/>
          <w:szCs w:val="28"/>
          <w:shd w:val="clear" w:color="auto" w:fill="FFFFFF"/>
        </w:rPr>
        <w:t>менее 450 мм</w:t>
      </w: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угла здания;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на перекрестке улиц устанавливаются указатели на домах, выходящих на данный перекресток;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при большой протяженности здания через каждые 75 - 90 метров устанавливаются дополнительные указатели: в середине объекта и (или) с правой стороны; при длине фасада объекта адресации более 100 м - на его двух противоположных сторонах;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>- указатели с наименованиями улиц и номерами домов должны быть размещены на главном фасаде - в простенке с правой стороны фасада;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</w:t>
      </w:r>
      <w:proofErr w:type="gramEnd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оградах и корпусах промышленных предприятий - справа от главного входа, въезда.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gramStart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установка осуществляется с левой стороны главного фасада объекта адресации, имеющего четные номера, с правой стороны главного фасада - на имеющем нечетные номера (за левую и правую стороны следует принимать положение объекта, если смотреть на него по ходу движения от начала проспекта, улицы, переулка, проезда).</w:t>
      </w:r>
      <w:proofErr w:type="gramEnd"/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в частном жилом секторе адресные указатели допускается устанавливать на ограждении земельного участка (на заборе) на высоте от 1,5 до 2,0 м от уровня земли на расстоянии не более 1,0 м и не менее 450 мм</w:t>
      </w:r>
      <w:proofErr w:type="gramStart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>т угла ограждения земельного участка (забора). При меньшей высоте ограждения земельного участка (забора) - с отступом 0,1 м от верхнего края ограждения земельного участка (забора).</w:t>
      </w:r>
    </w:p>
    <w:p w:rsidR="00B15384" w:rsidRPr="00B15384" w:rsidRDefault="00B15384" w:rsidP="00B1538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для внутренней подсветки адресного указателя применяются светодиоды. Подсвет должен обеспечивать равномерную освещенность информационного поля адресного указателя, читаемость информации.</w:t>
      </w:r>
    </w:p>
    <w:p w:rsidR="00B15384" w:rsidRPr="00B15384" w:rsidRDefault="00B15384" w:rsidP="00B15384">
      <w:pPr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 xml:space="preserve">У каждого индивидуального домовладения владельцами устанавливается знак с указанием номера дома, наименования улицы. </w:t>
      </w:r>
    </w:p>
    <w:p w:rsidR="00B15384" w:rsidRPr="00B15384" w:rsidRDefault="00B15384" w:rsidP="00B15384">
      <w:pPr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lastRenderedPageBreak/>
        <w:t>Знаки маршрутного ориентирования должны быть унифицированы, образцы каждого знака, его форма, цветовое решение утверждаются администрацией МО «СГП».</w:t>
      </w:r>
    </w:p>
    <w:p w:rsidR="00B15384" w:rsidRPr="00B15384" w:rsidRDefault="00B15384" w:rsidP="00B15384">
      <w:pPr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>Изготовление, установку и содержание знаков маршрутного ориентирования, указатели улиц и номерных знаков домов, указателей подъездов, номеров квартир осуществляют специализированные организации за счет средств собственников или управляющих организаций и ТСЖ.</w:t>
      </w:r>
    </w:p>
    <w:p w:rsidR="00B15384" w:rsidRPr="00B15384" w:rsidRDefault="00CD586E" w:rsidP="00CD586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 xml:space="preserve">      </w:t>
      </w:r>
      <w:r w:rsidR="00B15384" w:rsidRPr="00B15384">
        <w:rPr>
          <w:rStyle w:val="eop"/>
          <w:sz w:val="28"/>
          <w:szCs w:val="28"/>
        </w:rPr>
        <w:t>1.5.</w:t>
      </w:r>
      <w:r w:rsidR="00B15384" w:rsidRPr="00B15384">
        <w:rPr>
          <w:rStyle w:val="normaltextrun"/>
          <w:color w:val="000000"/>
          <w:sz w:val="28"/>
          <w:szCs w:val="28"/>
        </w:rPr>
        <w:t xml:space="preserve"> А</w:t>
      </w:r>
      <w:r w:rsidR="00B15384" w:rsidRPr="00B15384">
        <w:rPr>
          <w:sz w:val="28"/>
          <w:szCs w:val="28"/>
        </w:rPr>
        <w:t>бзац 2 пункта 5.2.1. подпункт 12  изложить в следующей редакции – «содержание в чистоте, озеленение (обеспечение сохранности зеленых насаждений и уход за ними) лицевых частей участков и прилегающей к ним территории. Недопущение на них свалок мусора, складирования, хранения дров, угля, сена, иного имущества вне территорий домовладений».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B15384">
        <w:rPr>
          <w:rStyle w:val="normaltextrun"/>
          <w:color w:val="000000"/>
          <w:sz w:val="28"/>
          <w:szCs w:val="28"/>
        </w:rPr>
        <w:t xml:space="preserve"> 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 </w:t>
      </w:r>
      <w:r w:rsidRPr="00B15384">
        <w:rPr>
          <w:rStyle w:val="normaltextrun"/>
          <w:color w:val="000000"/>
          <w:sz w:val="28"/>
          <w:szCs w:val="28"/>
        </w:rPr>
        <w:t>1.6. </w:t>
      </w:r>
      <w:r w:rsidRPr="00B15384">
        <w:rPr>
          <w:rStyle w:val="normaltextrun"/>
          <w:sz w:val="28"/>
          <w:szCs w:val="28"/>
        </w:rPr>
        <w:t>Внести изменения и изложить в новой редакции:</w:t>
      </w:r>
      <w:r w:rsidRPr="00B15384">
        <w:rPr>
          <w:rStyle w:val="eop"/>
          <w:sz w:val="28"/>
          <w:szCs w:val="28"/>
        </w:rPr>
        <w:t> </w:t>
      </w:r>
    </w:p>
    <w:p w:rsidR="00B15384" w:rsidRDefault="00B15384" w:rsidP="00B1538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sz w:val="28"/>
          <w:szCs w:val="28"/>
        </w:rPr>
      </w:pPr>
      <w:r w:rsidRPr="00B15384">
        <w:rPr>
          <w:rStyle w:val="normaltextrun"/>
          <w:color w:val="000000"/>
          <w:sz w:val="28"/>
          <w:szCs w:val="28"/>
        </w:rPr>
        <w:t>Пункт  </w:t>
      </w:r>
      <w:r w:rsidRPr="00B15384">
        <w:rPr>
          <w:rStyle w:val="normaltextrun"/>
          <w:sz w:val="28"/>
          <w:szCs w:val="28"/>
        </w:rPr>
        <w:t>5.2.4. Содержание дорог Раздела </w:t>
      </w:r>
      <w:r w:rsidRPr="00B15384">
        <w:rPr>
          <w:rStyle w:val="normaltextrun"/>
          <w:sz w:val="28"/>
          <w:szCs w:val="28"/>
          <w:lang w:val="en-US"/>
        </w:rPr>
        <w:t>V</w:t>
      </w:r>
      <w:r w:rsidRPr="00B15384">
        <w:rPr>
          <w:rStyle w:val="normaltextrun"/>
          <w:sz w:val="28"/>
          <w:szCs w:val="28"/>
        </w:rPr>
        <w:t>.</w:t>
      </w:r>
    </w:p>
    <w:p w:rsidR="00B15384" w:rsidRDefault="00B15384" w:rsidP="00B1538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sz w:val="28"/>
          <w:szCs w:val="28"/>
        </w:rPr>
      </w:pP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</w:t>
      </w:r>
      <w:r w:rsidRPr="00B15384">
        <w:rPr>
          <w:rStyle w:val="normaltextrun"/>
          <w:sz w:val="28"/>
          <w:szCs w:val="28"/>
        </w:rPr>
        <w:t xml:space="preserve"> Содержание объектов благоустройства изложить в следующей редакции: 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mallCaps/>
          <w:sz w:val="28"/>
          <w:szCs w:val="28"/>
        </w:rPr>
      </w:pPr>
      <w:r w:rsidRPr="00B15384">
        <w:rPr>
          <w:rStyle w:val="normaltextrun"/>
          <w:b/>
          <w:bCs/>
          <w:smallCaps/>
          <w:sz w:val="28"/>
          <w:szCs w:val="28"/>
        </w:rPr>
        <w:t>5.2.4. Содержание дорог</w:t>
      </w:r>
      <w:r w:rsidRPr="00B15384">
        <w:rPr>
          <w:rStyle w:val="eop"/>
          <w:smallCaps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Содержание улиц и дорог, проездов, тротуаров (пешеходных территорий), велосипедных и 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дорожек, мостов и путепроводов включает в себя комплекс работ (мероприятий) сезонного характера, обеспечивающих чистоту проезжей части улиц и дорог, тротуаров и других дорожных сооружений, а также безопасные условия движения транспорта и пешеходов. Кроме того, содержание дорог включает в себя комплекс работ, в результате которых поддерживается транспортно-эксплуатационное состояние дороги, дорожных сооружений, полосы отвода, элементов обустройства дороги, организация и безопасность дорожного движения, отвечающих требованиям ГОСТ </w:t>
      </w:r>
      <w:proofErr w:type="gramStart"/>
      <w:r w:rsidRPr="00B15384">
        <w:rPr>
          <w:rStyle w:val="normaltextrun"/>
          <w:sz w:val="28"/>
          <w:szCs w:val="28"/>
        </w:rPr>
        <w:t>Р</w:t>
      </w:r>
      <w:proofErr w:type="gramEnd"/>
      <w:r w:rsidRPr="00B15384">
        <w:rPr>
          <w:rStyle w:val="normaltextrun"/>
          <w:sz w:val="28"/>
          <w:szCs w:val="28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Содержание территорий дорог включает в себя текущий ремонт дорог, тротуаров (пешеходных территорий), велосипедных и 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дорожек,  искусственных сооружений; ежедневную уборку грязи, мусора, снега и льда (наледи) с тротуаров (пешеходных территорий)</w:t>
      </w:r>
      <w:proofErr w:type="gramStart"/>
      <w:r w:rsidRPr="00B15384">
        <w:rPr>
          <w:rStyle w:val="normaltextrun"/>
          <w:sz w:val="28"/>
          <w:szCs w:val="28"/>
        </w:rPr>
        <w:t>,в</w:t>
      </w:r>
      <w:proofErr w:type="gramEnd"/>
      <w:r w:rsidRPr="00B15384">
        <w:rPr>
          <w:rStyle w:val="normaltextrun"/>
          <w:sz w:val="28"/>
          <w:szCs w:val="28"/>
        </w:rPr>
        <w:t xml:space="preserve">елосипедных и 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дорожек, </w:t>
      </w:r>
      <w:proofErr w:type="spellStart"/>
      <w:r w:rsidRPr="00B15384">
        <w:rPr>
          <w:rStyle w:val="normaltextrun"/>
          <w:sz w:val="28"/>
          <w:szCs w:val="28"/>
        </w:rPr>
        <w:t>велопарковок</w:t>
      </w:r>
      <w:proofErr w:type="spellEnd"/>
      <w:r w:rsidRPr="00B15384">
        <w:rPr>
          <w:rStyle w:val="normaltextrun"/>
          <w:sz w:val="28"/>
          <w:szCs w:val="28"/>
        </w:rPr>
        <w:t>, велосипедных стоянок и проезжей части дорог, улиц и мостов; мойку и полив дорожных покрытий; уход за газонами и зелеными насаждениями; текущий ремонт опор уличного освещения и контактной сети; ремонт и окраску элементов обстановки и обустройства автомобильных дорог; ремонт и очистку смотровых колодцев и дождеприемников, открытых лотков, входящих в состав искусственных сооружений.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закрытыми, обеспечивающем безопасное движение транспорта и пешеходов. Содержание, очистку и поддержание в исправном </w:t>
      </w:r>
      <w:r w:rsidRPr="00B15384">
        <w:rPr>
          <w:rStyle w:val="normaltextrun"/>
          <w:sz w:val="28"/>
          <w:szCs w:val="28"/>
        </w:rPr>
        <w:lastRenderedPageBreak/>
        <w:t>техническом состоянии приемных, тупиковых, смотровых и других колодцев и камер обеспечивают их собственники, владельцы, арендаторы, пользователи в соответствии с требованиями государственных стандартов.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Крышки люков, колодцев, расположенных на проезжей части улиц и тротуаров,  велосипедных и 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дорожек 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Наличие открытых люков, а также выбоин, просадок и провалов дорожного покрытия по внешнему краю колодца в радиусе 1 м от внешнего края крышки (решетки) колодца не допускается. Ремонт должен осуществляться собственником (арендатором) сетей или специализированной организацией.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Средства организации дорожного движения, объекты уличного оборудования, уличная мебель, устройства наружного освещения и подсветки, малые архитектурные формы и иные элементы благоустройства должны содержаться в чистоте и исправном состоянии.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С целью сохранения дорожных покрытий на территории муниципального образования запрещается: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          - подвоз груза волоком;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          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          - перегон по улицам населенных пунктов, имеющим твердое покрытие, машин на гусеничном ходу;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          - движение и стоянка большегрузного транспорта на внутриквартальных пешеходных, 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дорожках, велодорожках, велосипедных стоянок, тротуарах;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          - повреждение и демонтаж бортового камня (бордюра) – устройство у кромки проезжих частей улиц, тротуаров, пешеходных, 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и велосипедных дорожек.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384">
        <w:rPr>
          <w:rStyle w:val="normaltextrun"/>
          <w:rFonts w:ascii="Times New Roman" w:hAnsi="Times New Roman" w:cs="Times New Roman"/>
          <w:sz w:val="28"/>
          <w:szCs w:val="28"/>
        </w:rPr>
        <w:t xml:space="preserve">1.7. </w:t>
      </w:r>
      <w:r w:rsidRPr="00B15384">
        <w:rPr>
          <w:rFonts w:ascii="Times New Roman" w:hAnsi="Times New Roman" w:cs="Times New Roman"/>
          <w:sz w:val="28"/>
          <w:szCs w:val="28"/>
        </w:rPr>
        <w:t>Абзац 3 пункта 6.3 изложить в следующей редакции – «Юридическими лицами, независимо от их организационно-правовой формы, физическими лицами, индивидуальными предпринимателями, государственными органами и органами местного самоуправления на земельных участках, принадлежащих им на праве собственности, аренды или ином вещном праве, а также на прилегающих территориях в летний период производятся следующие виды работ:»</w:t>
      </w:r>
    </w:p>
    <w:p w:rsidR="00B15384" w:rsidRPr="00B15384" w:rsidRDefault="00B15384" w:rsidP="00B1538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>1.8</w:t>
      </w:r>
      <w:r w:rsidR="00337529">
        <w:rPr>
          <w:rFonts w:ascii="Times New Roman" w:hAnsi="Times New Roman" w:cs="Times New Roman"/>
          <w:sz w:val="28"/>
          <w:szCs w:val="28"/>
        </w:rPr>
        <w:t xml:space="preserve">. </w:t>
      </w:r>
      <w:r w:rsidRPr="00B15384">
        <w:rPr>
          <w:rFonts w:ascii="Times New Roman" w:hAnsi="Times New Roman" w:cs="Times New Roman"/>
          <w:sz w:val="28"/>
          <w:szCs w:val="28"/>
        </w:rPr>
        <w:t xml:space="preserve"> В абзаце 3 пункта 6.3 подпункт 7) изложить в следующей редакции – «скашивание и уборка дикорастущей травы, корчевание и удаление дикорастущего кустарника на землях населенных пунктов</w:t>
      </w:r>
      <w:proofErr w:type="gramStart"/>
      <w:r w:rsidRPr="00B153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15384" w:rsidRPr="00B15384" w:rsidRDefault="00B15384" w:rsidP="00B1538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 xml:space="preserve">1.9. Абзац 3 пункта 6.3 дополнить подпунктом 8) следующего содержания – «удаление борщевика Сосновского (действия, направленные на уничтожение указанного растения, в том числе выкапывание, выкашивание, </w:t>
      </w:r>
      <w:r w:rsidRPr="00B15384">
        <w:rPr>
          <w:rFonts w:ascii="Times New Roman" w:hAnsi="Times New Roman" w:cs="Times New Roman"/>
          <w:sz w:val="28"/>
          <w:szCs w:val="28"/>
        </w:rPr>
        <w:lastRenderedPageBreak/>
        <w:t xml:space="preserve">обрезание соцветий, мульчирование укрывными материалами, использование химических препаратов).» </w:t>
      </w:r>
    </w:p>
    <w:p w:rsidR="00337529" w:rsidRDefault="00337529" w:rsidP="00337529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eastAsiaTheme="minorEastAsia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</w:t>
      </w:r>
      <w:r w:rsidR="00B15384" w:rsidRPr="00B15384">
        <w:rPr>
          <w:rStyle w:val="normaltextrun"/>
          <w:sz w:val="28"/>
          <w:szCs w:val="28"/>
        </w:rPr>
        <w:t xml:space="preserve">1.10. </w:t>
      </w:r>
      <w:r w:rsidR="00B15384" w:rsidRPr="00337529">
        <w:rPr>
          <w:rFonts w:eastAsiaTheme="minorEastAsia"/>
          <w:sz w:val="28"/>
          <w:szCs w:val="28"/>
        </w:rPr>
        <w:t>Внести  изменения и изложить в новой редакции: </w:t>
      </w:r>
    </w:p>
    <w:p w:rsidR="00B15384" w:rsidRPr="00337529" w:rsidRDefault="00B15384" w:rsidP="0033752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</w:rPr>
      </w:pPr>
      <w:r w:rsidRPr="00337529">
        <w:rPr>
          <w:rFonts w:eastAsiaTheme="minorEastAsia"/>
          <w:sz w:val="28"/>
          <w:szCs w:val="28"/>
        </w:rPr>
        <w:t xml:space="preserve"> Абзац 7 Раздела VI Порядок уборки территории МО, включая перечень работ по благоустройству и периодичность их выполнения  пункта 6.2. Организация и проведение уборки территории МО  в зимний период: </w:t>
      </w:r>
    </w:p>
    <w:p w:rsidR="00B15384" w:rsidRPr="00337529" w:rsidRDefault="00B15384" w:rsidP="00337529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</w:rPr>
      </w:pPr>
      <w:r w:rsidRPr="00337529">
        <w:rPr>
          <w:rFonts w:eastAsiaTheme="minorEastAsia"/>
          <w:sz w:val="28"/>
          <w:szCs w:val="28"/>
        </w:rPr>
        <w:t xml:space="preserve">Улицы, дороги, тротуары, велодорожки и </w:t>
      </w:r>
      <w:proofErr w:type="spellStart"/>
      <w:r w:rsidRPr="00337529">
        <w:rPr>
          <w:rFonts w:eastAsiaTheme="minorEastAsia"/>
          <w:sz w:val="28"/>
          <w:szCs w:val="28"/>
        </w:rPr>
        <w:t>велопешеходные</w:t>
      </w:r>
      <w:proofErr w:type="spellEnd"/>
      <w:r w:rsidRPr="00337529">
        <w:rPr>
          <w:rFonts w:eastAsiaTheme="minorEastAsia"/>
          <w:sz w:val="28"/>
          <w:szCs w:val="28"/>
        </w:rPr>
        <w:t xml:space="preserve"> дорожки, </w:t>
      </w:r>
      <w:proofErr w:type="spellStart"/>
      <w:r w:rsidRPr="00337529">
        <w:rPr>
          <w:rFonts w:eastAsiaTheme="minorEastAsia"/>
          <w:sz w:val="28"/>
          <w:szCs w:val="28"/>
        </w:rPr>
        <w:t>велопарковки</w:t>
      </w:r>
      <w:proofErr w:type="spellEnd"/>
      <w:r w:rsidRPr="00337529">
        <w:rPr>
          <w:rFonts w:eastAsiaTheme="minorEastAsia"/>
          <w:sz w:val="28"/>
          <w:szCs w:val="28"/>
        </w:rPr>
        <w:t xml:space="preserve"> и велосипедные стоянки  должны быть полностью убраны от снега и снежного наката в течение 48 часов после окончания снегопада. </w:t>
      </w:r>
    </w:p>
    <w:p w:rsidR="00B15384" w:rsidRPr="00B15384" w:rsidRDefault="00B15384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B15384" w:rsidRPr="00B15384" w:rsidRDefault="00337529" w:rsidP="00B15384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 </w:t>
      </w:r>
      <w:r w:rsidR="00B15384" w:rsidRPr="00B15384">
        <w:rPr>
          <w:rStyle w:val="normaltextrun"/>
          <w:sz w:val="28"/>
          <w:szCs w:val="28"/>
        </w:rPr>
        <w:t>1.11. Внести  изменения и изложить в новой редакции:</w:t>
      </w:r>
      <w:r w:rsidR="00B15384"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CD586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>Абзац 3 пункт 1 Раздела </w:t>
      </w:r>
      <w:r w:rsidRPr="00B15384">
        <w:rPr>
          <w:rStyle w:val="normaltextrun"/>
          <w:sz w:val="28"/>
          <w:szCs w:val="28"/>
          <w:lang w:val="en-US"/>
        </w:rPr>
        <w:t>VI</w:t>
      </w:r>
      <w:r w:rsidRPr="00B15384">
        <w:rPr>
          <w:rStyle w:val="normaltextrun"/>
          <w:sz w:val="28"/>
          <w:szCs w:val="28"/>
        </w:rPr>
        <w:t> Порядок уборки территории МО, включая перечень работ по благоустройству и периодичность их выполнения</w:t>
      </w:r>
      <w:r w:rsidRPr="00B15384">
        <w:rPr>
          <w:rStyle w:val="normaltextrun"/>
          <w:color w:val="000000"/>
          <w:sz w:val="28"/>
          <w:szCs w:val="28"/>
        </w:rPr>
        <w:t>  пункта </w:t>
      </w:r>
      <w:r w:rsidRPr="00B15384">
        <w:rPr>
          <w:rStyle w:val="normaltextrun"/>
          <w:sz w:val="28"/>
          <w:szCs w:val="28"/>
        </w:rPr>
        <w:t>6.3. Организация и проведение уборки территории МО в летний период: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CD586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5384">
        <w:rPr>
          <w:rStyle w:val="normaltextrun"/>
          <w:sz w:val="28"/>
          <w:szCs w:val="28"/>
        </w:rPr>
        <w:t xml:space="preserve">    </w:t>
      </w:r>
      <w:r w:rsidR="00CD586E">
        <w:rPr>
          <w:rStyle w:val="normaltextrun"/>
          <w:sz w:val="28"/>
          <w:szCs w:val="28"/>
        </w:rPr>
        <w:t xml:space="preserve">  </w:t>
      </w:r>
      <w:r w:rsidRPr="00B15384">
        <w:rPr>
          <w:rStyle w:val="normaltextrun"/>
          <w:sz w:val="28"/>
          <w:szCs w:val="28"/>
        </w:rPr>
        <w:t xml:space="preserve">1) подметание, мойка и поливка проезжей части дорог, тротуаров, велосипедных и </w:t>
      </w:r>
      <w:proofErr w:type="spellStart"/>
      <w:r w:rsidRPr="00B15384">
        <w:rPr>
          <w:rStyle w:val="normaltextrun"/>
          <w:sz w:val="28"/>
          <w:szCs w:val="28"/>
        </w:rPr>
        <w:t>велопешеходных</w:t>
      </w:r>
      <w:proofErr w:type="spellEnd"/>
      <w:r w:rsidRPr="00B15384">
        <w:rPr>
          <w:rStyle w:val="normaltextrun"/>
          <w:sz w:val="28"/>
          <w:szCs w:val="28"/>
        </w:rPr>
        <w:t xml:space="preserve"> дорожек, </w:t>
      </w:r>
      <w:proofErr w:type="spellStart"/>
      <w:r w:rsidRPr="00B15384">
        <w:rPr>
          <w:rStyle w:val="normaltextrun"/>
          <w:sz w:val="28"/>
          <w:szCs w:val="28"/>
        </w:rPr>
        <w:t>велопарковок</w:t>
      </w:r>
      <w:proofErr w:type="spellEnd"/>
      <w:r w:rsidRPr="00B15384">
        <w:rPr>
          <w:rStyle w:val="normaltextrun"/>
          <w:sz w:val="28"/>
          <w:szCs w:val="28"/>
        </w:rPr>
        <w:t xml:space="preserve"> и велосипедных стоянок, придомовых территорий.</w:t>
      </w:r>
      <w:r w:rsidRPr="00B15384">
        <w:rPr>
          <w:rStyle w:val="eop"/>
          <w:sz w:val="28"/>
          <w:szCs w:val="28"/>
        </w:rPr>
        <w:t> </w:t>
      </w:r>
    </w:p>
    <w:p w:rsidR="00B15384" w:rsidRPr="00B15384" w:rsidRDefault="00B15384" w:rsidP="00B15384">
      <w:pPr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</w:rPr>
      </w:pPr>
    </w:p>
    <w:p w:rsidR="00B15384" w:rsidRPr="00B15384" w:rsidRDefault="00CD586E" w:rsidP="00CD58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      </w:t>
      </w:r>
      <w:r w:rsidR="00B15384" w:rsidRPr="00B1538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2. </w:t>
      </w:r>
      <w:r w:rsidR="00B15384" w:rsidRPr="00B1538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 в газете «</w:t>
      </w:r>
      <w:proofErr w:type="spellStart"/>
      <w:r w:rsidR="00B15384" w:rsidRPr="00B1538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Вуокса</w:t>
      </w:r>
      <w:proofErr w:type="spellEnd"/>
      <w:r w:rsidR="00B15384" w:rsidRPr="00B1538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».</w:t>
      </w:r>
    </w:p>
    <w:p w:rsidR="00B15384" w:rsidRPr="00B15384" w:rsidRDefault="00CD586E" w:rsidP="00CD586E">
      <w:pPr>
        <w:tabs>
          <w:tab w:val="left" w:pos="87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15384" w:rsidRPr="00B153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="00B15384" w:rsidRPr="00B153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B15384" w:rsidRPr="00B153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</w:t>
      </w:r>
      <w:r w:rsidR="00337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15384" w:rsidRPr="00B153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37529" w:rsidRDefault="00B15384" w:rsidP="00B15384">
      <w:pPr>
        <w:tabs>
          <w:tab w:val="left" w:pos="9500"/>
        </w:tabs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3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337529" w:rsidRDefault="00B15384" w:rsidP="00337529">
      <w:pPr>
        <w:tabs>
          <w:tab w:val="left" w:pos="9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384">
        <w:rPr>
          <w:rFonts w:ascii="Times New Roman" w:eastAsia="Times New Roman" w:hAnsi="Times New Roman" w:cs="Times New Roman"/>
          <w:sz w:val="28"/>
          <w:szCs w:val="28"/>
        </w:rPr>
        <w:t xml:space="preserve"> Глава </w:t>
      </w:r>
      <w:r w:rsidR="0033752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15384" w:rsidRPr="00B15384" w:rsidRDefault="00337529" w:rsidP="00337529">
      <w:pPr>
        <w:tabs>
          <w:tab w:val="left" w:pos="9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«Светогорское городское поселение»</w:t>
      </w:r>
      <w:r w:rsidR="00B15384" w:rsidRPr="00B153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Р.А. Генералова</w:t>
      </w: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84" w:rsidRPr="00337529" w:rsidRDefault="00B15384" w:rsidP="00B153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7529">
        <w:rPr>
          <w:rFonts w:ascii="Times New Roman" w:eastAsia="Times New Roman" w:hAnsi="Times New Roman" w:cs="Times New Roman"/>
          <w:sz w:val="20"/>
          <w:szCs w:val="20"/>
        </w:rPr>
        <w:t>Рассылка: дело, ОУИ, администрация, прокуратура, газета «</w:t>
      </w:r>
      <w:proofErr w:type="spellStart"/>
      <w:r w:rsidRPr="00337529">
        <w:rPr>
          <w:rFonts w:ascii="Times New Roman" w:eastAsia="Times New Roman" w:hAnsi="Times New Roman" w:cs="Times New Roman"/>
          <w:sz w:val="20"/>
          <w:szCs w:val="20"/>
        </w:rPr>
        <w:t>Вуокса</w:t>
      </w:r>
      <w:proofErr w:type="spellEnd"/>
      <w:r w:rsidRPr="0033752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797A12" w:rsidRDefault="00797A12"/>
    <w:sectPr w:rsidR="00797A12" w:rsidSect="00CD586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A33"/>
    <w:multiLevelType w:val="multilevel"/>
    <w:tmpl w:val="0A58484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4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84"/>
    <w:rsid w:val="00337529"/>
    <w:rsid w:val="00797A12"/>
    <w:rsid w:val="00B15384"/>
    <w:rsid w:val="00C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8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5384"/>
    <w:pPr>
      <w:spacing w:before="240" w:after="80"/>
      <w:outlineLvl w:val="1"/>
    </w:pPr>
    <w:rPr>
      <w:rFonts w:eastAsia="Times New Roman" w:cs="Times New Roman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5384"/>
    <w:rPr>
      <w:rFonts w:eastAsia="Times New Roman" w:cs="Times New Roman"/>
      <w:smallCaps/>
      <w:spacing w:val="5"/>
      <w:sz w:val="28"/>
      <w:szCs w:val="28"/>
    </w:rPr>
  </w:style>
  <w:style w:type="paragraph" w:styleId="a3">
    <w:name w:val="No Spacing"/>
    <w:uiPriority w:val="1"/>
    <w:qFormat/>
    <w:rsid w:val="00B15384"/>
    <w:pPr>
      <w:widowControl w:val="0"/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customStyle="1" w:styleId="paragraph">
    <w:name w:val="paragraph"/>
    <w:basedOn w:val="a"/>
    <w:rsid w:val="00B1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15384"/>
  </w:style>
  <w:style w:type="character" w:customStyle="1" w:styleId="eop">
    <w:name w:val="eop"/>
    <w:basedOn w:val="a0"/>
    <w:rsid w:val="00B15384"/>
  </w:style>
  <w:style w:type="character" w:customStyle="1" w:styleId="contextualspellingandgrammarerror">
    <w:name w:val="contextualspellingandgrammarerror"/>
    <w:basedOn w:val="a0"/>
    <w:rsid w:val="00B15384"/>
  </w:style>
  <w:style w:type="character" w:customStyle="1" w:styleId="spellingerror">
    <w:name w:val="spellingerror"/>
    <w:basedOn w:val="a0"/>
    <w:rsid w:val="00B15384"/>
  </w:style>
  <w:style w:type="character" w:customStyle="1" w:styleId="a4">
    <w:name w:val="Стиль полужирный"/>
    <w:rsid w:val="00B15384"/>
    <w:rPr>
      <w:b/>
      <w:bCs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33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8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5384"/>
    <w:pPr>
      <w:spacing w:before="240" w:after="80"/>
      <w:outlineLvl w:val="1"/>
    </w:pPr>
    <w:rPr>
      <w:rFonts w:eastAsia="Times New Roman" w:cs="Times New Roman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5384"/>
    <w:rPr>
      <w:rFonts w:eastAsia="Times New Roman" w:cs="Times New Roman"/>
      <w:smallCaps/>
      <w:spacing w:val="5"/>
      <w:sz w:val="28"/>
      <w:szCs w:val="28"/>
    </w:rPr>
  </w:style>
  <w:style w:type="paragraph" w:styleId="a3">
    <w:name w:val="No Spacing"/>
    <w:uiPriority w:val="1"/>
    <w:qFormat/>
    <w:rsid w:val="00B15384"/>
    <w:pPr>
      <w:widowControl w:val="0"/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customStyle="1" w:styleId="paragraph">
    <w:name w:val="paragraph"/>
    <w:basedOn w:val="a"/>
    <w:rsid w:val="00B1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15384"/>
  </w:style>
  <w:style w:type="character" w:customStyle="1" w:styleId="eop">
    <w:name w:val="eop"/>
    <w:basedOn w:val="a0"/>
    <w:rsid w:val="00B15384"/>
  </w:style>
  <w:style w:type="character" w:customStyle="1" w:styleId="contextualspellingandgrammarerror">
    <w:name w:val="contextualspellingandgrammarerror"/>
    <w:basedOn w:val="a0"/>
    <w:rsid w:val="00B15384"/>
  </w:style>
  <w:style w:type="character" w:customStyle="1" w:styleId="spellingerror">
    <w:name w:val="spellingerror"/>
    <w:basedOn w:val="a0"/>
    <w:rsid w:val="00B15384"/>
  </w:style>
  <w:style w:type="character" w:customStyle="1" w:styleId="a4">
    <w:name w:val="Стиль полужирный"/>
    <w:rsid w:val="00B15384"/>
    <w:rPr>
      <w:b/>
      <w:bCs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33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2019-06-13T09:19:00Z</cp:lastPrinted>
  <dcterms:created xsi:type="dcterms:W3CDTF">2019-06-13T09:01:00Z</dcterms:created>
  <dcterms:modified xsi:type="dcterms:W3CDTF">2019-06-13T11:12:00Z</dcterms:modified>
</cp:coreProperties>
</file>