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C98" w:rsidRDefault="00D614A9">
      <w:pPr>
        <w:pStyle w:val="ab"/>
        <w:rPr>
          <w:b/>
          <w:spacing w:val="40"/>
          <w:sz w:val="20"/>
        </w:rPr>
      </w:pPr>
      <w:r>
        <w:rPr>
          <w:b/>
          <w:spacing w:val="40"/>
          <w:sz w:val="20"/>
        </w:rPr>
        <w:t xml:space="preserve">      </w:t>
      </w:r>
    </w:p>
    <w:p w:rsidR="008B2C98" w:rsidRDefault="00D614A9">
      <w:pPr>
        <w:jc w:val="center"/>
        <w:rPr>
          <w:b/>
        </w:rPr>
      </w:pPr>
      <w:r>
        <w:rPr>
          <w:b/>
        </w:rPr>
        <w:t xml:space="preserve">ИНФОРМАЦИОННОЕ СООБЩЕНИЕ </w:t>
      </w:r>
    </w:p>
    <w:p w:rsidR="008B2C98" w:rsidRPr="00C100FF" w:rsidRDefault="00D76C2D">
      <w:pPr>
        <w:jc w:val="center"/>
      </w:pPr>
      <w:r w:rsidRPr="00C100FF">
        <w:rPr>
          <w:sz w:val="22"/>
          <w:szCs w:val="22"/>
        </w:rPr>
        <w:t xml:space="preserve">о проведение торгов по продаже </w:t>
      </w:r>
      <w:r w:rsidR="00D614A9" w:rsidRPr="00C100FF">
        <w:rPr>
          <w:sz w:val="22"/>
          <w:szCs w:val="22"/>
        </w:rPr>
        <w:t>имущества</w:t>
      </w:r>
    </w:p>
    <w:p w:rsidR="008B2C98" w:rsidRPr="00C100FF" w:rsidRDefault="00D614A9">
      <w:pPr>
        <w:jc w:val="center"/>
        <w:rPr>
          <w:sz w:val="22"/>
          <w:szCs w:val="22"/>
        </w:rPr>
      </w:pPr>
      <w:bookmarkStart w:id="0" w:name="_GoBack"/>
      <w:bookmarkEnd w:id="0"/>
      <w:r w:rsidRPr="00C100FF">
        <w:rPr>
          <w:sz w:val="22"/>
          <w:szCs w:val="22"/>
        </w:rPr>
        <w:t>посредством публичного предложения в электронной форме</w:t>
      </w:r>
    </w:p>
    <w:p w:rsidR="008B2C98" w:rsidRDefault="008B2C98">
      <w:pPr>
        <w:tabs>
          <w:tab w:val="left" w:pos="720"/>
        </w:tabs>
        <w:ind w:right="118"/>
        <w:jc w:val="both"/>
        <w:rPr>
          <w:sz w:val="22"/>
          <w:szCs w:val="22"/>
        </w:rPr>
      </w:pPr>
    </w:p>
    <w:p w:rsidR="008B2C98" w:rsidRDefault="00D614A9">
      <w:pPr>
        <w:pStyle w:val="ad"/>
        <w:numPr>
          <w:ilvl w:val="0"/>
          <w:numId w:val="1"/>
        </w:numPr>
        <w:tabs>
          <w:tab w:val="left" w:pos="720"/>
        </w:tabs>
        <w:ind w:right="11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 О ПРОДАЖЕ МУНИЦИПАЛЬНОГО ИМУЩЕСТВА:</w:t>
      </w:r>
    </w:p>
    <w:tbl>
      <w:tblPr>
        <w:tblStyle w:val="af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6804"/>
      </w:tblGrid>
      <w:tr w:rsidR="008B2C98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Собственник выставляемого на продажу имущества </w:t>
            </w:r>
          </w:p>
        </w:tc>
        <w:tc>
          <w:tcPr>
            <w:tcW w:w="6803" w:type="dxa"/>
            <w:vAlign w:val="center"/>
          </w:tcPr>
          <w:p w:rsidR="008B2C98" w:rsidRDefault="00D76C2D" w:rsidP="00D76C2D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D76C2D">
              <w:rPr>
                <w:sz w:val="22"/>
                <w:szCs w:val="22"/>
              </w:rPr>
              <w:t>униципально</w:t>
            </w:r>
            <w:r>
              <w:rPr>
                <w:sz w:val="22"/>
                <w:szCs w:val="22"/>
              </w:rPr>
              <w:t>е</w:t>
            </w:r>
            <w:r w:rsidRPr="00D76C2D">
              <w:rPr>
                <w:sz w:val="22"/>
                <w:szCs w:val="22"/>
              </w:rPr>
              <w:t xml:space="preserve"> образовани</w:t>
            </w:r>
            <w:r>
              <w:rPr>
                <w:sz w:val="22"/>
                <w:szCs w:val="22"/>
              </w:rPr>
              <w:t>е</w:t>
            </w:r>
            <w:r w:rsidRPr="00D76C2D">
              <w:rPr>
                <w:sz w:val="22"/>
                <w:szCs w:val="22"/>
              </w:rPr>
              <w:t xml:space="preserve"> «</w:t>
            </w:r>
            <w:proofErr w:type="spellStart"/>
            <w:r w:rsidRPr="00D76C2D">
              <w:rPr>
                <w:sz w:val="22"/>
                <w:szCs w:val="22"/>
              </w:rPr>
              <w:t>Светогорское</w:t>
            </w:r>
            <w:proofErr w:type="spellEnd"/>
            <w:r w:rsidRPr="00D76C2D">
              <w:rPr>
                <w:sz w:val="22"/>
                <w:szCs w:val="22"/>
              </w:rPr>
              <w:t xml:space="preserve"> городское поселение» Выборгского района Ленинградской области</w:t>
            </w:r>
          </w:p>
        </w:tc>
      </w:tr>
      <w:tr w:rsidR="008B2C98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Продавец: </w:t>
            </w:r>
          </w:p>
        </w:tc>
        <w:tc>
          <w:tcPr>
            <w:tcW w:w="6803" w:type="dxa"/>
            <w:vAlign w:val="center"/>
          </w:tcPr>
          <w:p w:rsidR="00D76C2D" w:rsidRPr="00D76C2D" w:rsidRDefault="00D76C2D" w:rsidP="00D76C2D">
            <w:pPr>
              <w:tabs>
                <w:tab w:val="left" w:pos="142"/>
                <w:tab w:val="left" w:pos="720"/>
              </w:tabs>
              <w:ind w:right="118"/>
              <w:rPr>
                <w:b/>
                <w:bCs/>
                <w:sz w:val="22"/>
                <w:szCs w:val="22"/>
              </w:rPr>
            </w:pPr>
            <w:r w:rsidRPr="00D76C2D">
              <w:rPr>
                <w:b/>
                <w:bCs/>
                <w:sz w:val="22"/>
                <w:szCs w:val="22"/>
              </w:rPr>
              <w:t>Отдел по управлению имуществом муниципального образования «</w:t>
            </w:r>
            <w:proofErr w:type="spellStart"/>
            <w:r w:rsidRPr="00D76C2D">
              <w:rPr>
                <w:b/>
                <w:bCs/>
                <w:sz w:val="22"/>
                <w:szCs w:val="22"/>
              </w:rPr>
              <w:t>Светогорское</w:t>
            </w:r>
            <w:proofErr w:type="spellEnd"/>
            <w:r w:rsidRPr="00D76C2D">
              <w:rPr>
                <w:b/>
                <w:bCs/>
                <w:sz w:val="22"/>
                <w:szCs w:val="22"/>
              </w:rPr>
              <w:t xml:space="preserve"> городское поселение» Выборгского района Ленинградской области</w:t>
            </w:r>
          </w:p>
          <w:p w:rsidR="00D76C2D" w:rsidRPr="00D76C2D" w:rsidRDefault="00D76C2D" w:rsidP="00D76C2D">
            <w:pPr>
              <w:tabs>
                <w:tab w:val="left" w:pos="142"/>
                <w:tab w:val="left" w:pos="720"/>
              </w:tabs>
              <w:ind w:right="118"/>
              <w:rPr>
                <w:bCs/>
                <w:sz w:val="22"/>
                <w:szCs w:val="22"/>
              </w:rPr>
            </w:pPr>
            <w:r w:rsidRPr="00D76C2D">
              <w:rPr>
                <w:bCs/>
                <w:sz w:val="22"/>
                <w:szCs w:val="22"/>
              </w:rPr>
              <w:t>Место нахождения: 188990, Ленинградская область, Выборгский район, г. Светогорск, ул. Победы, д. 20</w:t>
            </w:r>
          </w:p>
          <w:p w:rsidR="00D76C2D" w:rsidRPr="00D76C2D" w:rsidRDefault="00D76C2D" w:rsidP="00D76C2D">
            <w:pPr>
              <w:rPr>
                <w:bCs/>
                <w:sz w:val="22"/>
                <w:szCs w:val="22"/>
              </w:rPr>
            </w:pPr>
            <w:r w:rsidRPr="00D76C2D">
              <w:rPr>
                <w:bCs/>
                <w:sz w:val="22"/>
                <w:szCs w:val="22"/>
              </w:rPr>
              <w:t xml:space="preserve">Ответственное лицо Продавца по вопросам проведения </w:t>
            </w:r>
            <w:r w:rsidRPr="00D76C2D">
              <w:rPr>
                <w:iCs/>
                <w:sz w:val="22"/>
                <w:szCs w:val="22"/>
              </w:rPr>
              <w:t>Процедуры</w:t>
            </w:r>
            <w:r w:rsidRPr="00D76C2D">
              <w:rPr>
                <w:bCs/>
                <w:sz w:val="22"/>
                <w:szCs w:val="22"/>
              </w:rPr>
              <w:t>:</w:t>
            </w:r>
          </w:p>
          <w:p w:rsidR="00D76C2D" w:rsidRPr="00D76C2D" w:rsidRDefault="00D76C2D" w:rsidP="00D76C2D">
            <w:pPr>
              <w:rPr>
                <w:bCs/>
                <w:sz w:val="22"/>
                <w:szCs w:val="22"/>
              </w:rPr>
            </w:pPr>
            <w:r w:rsidRPr="00D76C2D">
              <w:rPr>
                <w:bCs/>
                <w:sz w:val="22"/>
                <w:szCs w:val="22"/>
              </w:rPr>
              <w:t>Дейкун Алла Александровна</w:t>
            </w:r>
          </w:p>
          <w:p w:rsidR="008B2C98" w:rsidRDefault="00D76C2D" w:rsidP="00D76C2D">
            <w:pPr>
              <w:rPr>
                <w:sz w:val="22"/>
                <w:szCs w:val="22"/>
              </w:rPr>
            </w:pPr>
            <w:r w:rsidRPr="00D76C2D">
              <w:rPr>
                <w:b/>
                <w:bCs/>
                <w:sz w:val="22"/>
                <w:szCs w:val="22"/>
              </w:rPr>
              <w:t xml:space="preserve">тел. 8 (81378) 43-780, </w:t>
            </w:r>
            <w:r w:rsidRPr="00D76C2D">
              <w:rPr>
                <w:b/>
                <w:bCs/>
                <w:sz w:val="22"/>
                <w:szCs w:val="22"/>
                <w:lang w:val="en-US"/>
              </w:rPr>
              <w:t>e</w:t>
            </w:r>
            <w:r w:rsidRPr="00D76C2D">
              <w:rPr>
                <w:b/>
                <w:bCs/>
                <w:sz w:val="22"/>
                <w:szCs w:val="22"/>
              </w:rPr>
              <w:t>-</w:t>
            </w:r>
            <w:r w:rsidRPr="00D76C2D">
              <w:rPr>
                <w:b/>
                <w:bCs/>
                <w:sz w:val="22"/>
                <w:szCs w:val="22"/>
                <w:lang w:val="en-US"/>
              </w:rPr>
              <w:t>mail</w:t>
            </w:r>
            <w:r w:rsidRPr="00D76C2D">
              <w:rPr>
                <w:b/>
                <w:bCs/>
                <w:sz w:val="22"/>
                <w:szCs w:val="22"/>
              </w:rPr>
              <w:t xml:space="preserve">: </w:t>
            </w:r>
            <w:r w:rsidRPr="00D76C2D">
              <w:rPr>
                <w:b/>
                <w:bCs/>
                <w:sz w:val="22"/>
                <w:szCs w:val="22"/>
                <w:lang w:val="en-US"/>
              </w:rPr>
              <w:t>OUISGP</w:t>
            </w:r>
            <w:r w:rsidRPr="00D76C2D">
              <w:rPr>
                <w:b/>
                <w:bCs/>
                <w:sz w:val="22"/>
                <w:szCs w:val="22"/>
              </w:rPr>
              <w:t>2@</w:t>
            </w:r>
            <w:proofErr w:type="spellStart"/>
            <w:r w:rsidRPr="00D76C2D">
              <w:rPr>
                <w:b/>
                <w:bCs/>
                <w:sz w:val="22"/>
                <w:szCs w:val="22"/>
                <w:lang w:val="en-US"/>
              </w:rPr>
              <w:t>yandex</w:t>
            </w:r>
            <w:proofErr w:type="spellEnd"/>
            <w:r w:rsidRPr="00D76C2D">
              <w:rPr>
                <w:b/>
                <w:bCs/>
                <w:sz w:val="22"/>
                <w:szCs w:val="22"/>
              </w:rPr>
              <w:t>.</w:t>
            </w:r>
            <w:proofErr w:type="spellStart"/>
            <w:r w:rsidRPr="00D76C2D">
              <w:rPr>
                <w:b/>
                <w:bCs/>
                <w:sz w:val="22"/>
                <w:szCs w:val="22"/>
                <w:lang w:val="en-US"/>
              </w:rPr>
              <w:t>ru</w:t>
            </w:r>
            <w:proofErr w:type="spellEnd"/>
            <w:r w:rsidRPr="00D76C2D">
              <w:rPr>
                <w:b/>
                <w:bCs/>
                <w:sz w:val="22"/>
                <w:szCs w:val="22"/>
              </w:rPr>
              <w:t xml:space="preserve">  </w:t>
            </w:r>
          </w:p>
        </w:tc>
      </w:tr>
      <w:tr w:rsidR="008B2C98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Организатор </w:t>
            </w:r>
            <w:proofErr w:type="gramStart"/>
            <w:r>
              <w:rPr>
                <w:sz w:val="22"/>
                <w:szCs w:val="22"/>
              </w:rPr>
              <w:t>продажи  имущества</w:t>
            </w:r>
            <w:proofErr w:type="gramEnd"/>
            <w:r>
              <w:rPr>
                <w:sz w:val="22"/>
                <w:szCs w:val="22"/>
              </w:rPr>
              <w:t>:</w:t>
            </w:r>
          </w:p>
        </w:tc>
        <w:tc>
          <w:tcPr>
            <w:tcW w:w="6803" w:type="dxa"/>
            <w:vAlign w:val="center"/>
          </w:tcPr>
          <w:p w:rsidR="00D76C2D" w:rsidRPr="00D76C2D" w:rsidRDefault="00D76C2D" w:rsidP="00D76C2D">
            <w:pPr>
              <w:tabs>
                <w:tab w:val="left" w:pos="142"/>
                <w:tab w:val="left" w:pos="720"/>
              </w:tabs>
              <w:ind w:right="118"/>
              <w:rPr>
                <w:bCs/>
                <w:sz w:val="22"/>
                <w:szCs w:val="22"/>
              </w:rPr>
            </w:pPr>
            <w:r w:rsidRPr="00D76C2D">
              <w:rPr>
                <w:bCs/>
                <w:sz w:val="22"/>
                <w:szCs w:val="22"/>
              </w:rPr>
              <w:t>ООО «РТС-тендер»</w:t>
            </w:r>
          </w:p>
          <w:p w:rsidR="00D76C2D" w:rsidRPr="00D76C2D" w:rsidRDefault="00D76C2D" w:rsidP="00D76C2D">
            <w:pPr>
              <w:tabs>
                <w:tab w:val="left" w:pos="142"/>
                <w:tab w:val="left" w:pos="720"/>
              </w:tabs>
              <w:ind w:right="118"/>
              <w:rPr>
                <w:bCs/>
                <w:sz w:val="22"/>
                <w:szCs w:val="22"/>
              </w:rPr>
            </w:pPr>
            <w:r w:rsidRPr="00D76C2D">
              <w:rPr>
                <w:bCs/>
                <w:sz w:val="22"/>
                <w:szCs w:val="22"/>
              </w:rPr>
              <w:t xml:space="preserve">Место нахождения: 127006, г. Москва, ул. </w:t>
            </w:r>
            <w:proofErr w:type="spellStart"/>
            <w:r w:rsidRPr="00D76C2D">
              <w:rPr>
                <w:bCs/>
                <w:sz w:val="22"/>
                <w:szCs w:val="22"/>
              </w:rPr>
              <w:t>Долгоруковская</w:t>
            </w:r>
            <w:proofErr w:type="spellEnd"/>
            <w:r w:rsidRPr="00D76C2D">
              <w:rPr>
                <w:bCs/>
                <w:sz w:val="22"/>
                <w:szCs w:val="22"/>
              </w:rPr>
              <w:t>, д. 38, стр. 1</w:t>
            </w:r>
          </w:p>
          <w:p w:rsidR="00D76C2D" w:rsidRPr="00D76C2D" w:rsidRDefault="00D76C2D" w:rsidP="00D76C2D">
            <w:pPr>
              <w:tabs>
                <w:tab w:val="left" w:pos="142"/>
                <w:tab w:val="left" w:pos="720"/>
              </w:tabs>
              <w:ind w:right="118"/>
              <w:rPr>
                <w:bCs/>
                <w:sz w:val="22"/>
                <w:szCs w:val="22"/>
              </w:rPr>
            </w:pPr>
            <w:r w:rsidRPr="00D76C2D">
              <w:rPr>
                <w:bCs/>
                <w:sz w:val="22"/>
                <w:szCs w:val="22"/>
              </w:rPr>
              <w:t xml:space="preserve">Сайт: </w:t>
            </w:r>
            <w:hyperlink r:id="rId6" w:history="1">
              <w:r w:rsidRPr="00D76C2D">
                <w:rPr>
                  <w:rStyle w:val="af0"/>
                  <w:bCs/>
                  <w:sz w:val="22"/>
                  <w:szCs w:val="22"/>
                </w:rPr>
                <w:t>www.rts-tender.ru</w:t>
              </w:r>
            </w:hyperlink>
          </w:p>
          <w:p w:rsidR="00D76C2D" w:rsidRPr="00D76C2D" w:rsidRDefault="00D76C2D" w:rsidP="00D76C2D">
            <w:pPr>
              <w:tabs>
                <w:tab w:val="left" w:pos="142"/>
                <w:tab w:val="left" w:pos="720"/>
              </w:tabs>
              <w:ind w:right="118"/>
              <w:rPr>
                <w:bCs/>
                <w:sz w:val="22"/>
                <w:szCs w:val="22"/>
              </w:rPr>
            </w:pPr>
            <w:r w:rsidRPr="00D76C2D">
              <w:rPr>
                <w:bCs/>
                <w:sz w:val="22"/>
                <w:szCs w:val="22"/>
              </w:rPr>
              <w:t xml:space="preserve">Адрес электронной почты: </w:t>
            </w:r>
            <w:hyperlink r:id="rId7" w:history="1">
              <w:r w:rsidRPr="00D76C2D">
                <w:rPr>
                  <w:rStyle w:val="af0"/>
                  <w:bCs/>
                  <w:sz w:val="22"/>
                  <w:szCs w:val="22"/>
                </w:rPr>
                <w:t>iSupport@rts-tender.ru</w:t>
              </w:r>
            </w:hyperlink>
          </w:p>
          <w:p w:rsidR="008B2C98" w:rsidRDefault="00D76C2D" w:rsidP="00D76C2D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 w:rsidRPr="00D76C2D">
              <w:rPr>
                <w:b/>
                <w:bCs/>
                <w:sz w:val="22"/>
                <w:szCs w:val="22"/>
              </w:rPr>
              <w:t>тел.: +7 (499) 653-55-00, +7 (800) 500-7-500, факс: +7 (495) 733-95-19</w:t>
            </w:r>
          </w:p>
        </w:tc>
      </w:tr>
    </w:tbl>
    <w:p w:rsidR="008B2C98" w:rsidRDefault="008B2C98">
      <w:pPr>
        <w:rPr>
          <w:sz w:val="22"/>
          <w:szCs w:val="22"/>
        </w:rPr>
      </w:pPr>
    </w:p>
    <w:p w:rsidR="008B2C98" w:rsidRDefault="00D614A9">
      <w:pPr>
        <w:rPr>
          <w:sz w:val="22"/>
          <w:szCs w:val="22"/>
        </w:rPr>
      </w:pPr>
      <w:r>
        <w:rPr>
          <w:b/>
          <w:sz w:val="22"/>
          <w:szCs w:val="22"/>
        </w:rPr>
        <w:t>1.1.Торги по продаже имущества посредством публичного предложения в электронной форме</w:t>
      </w:r>
    </w:p>
    <w:p w:rsidR="008B2C98" w:rsidRDefault="008B2C98">
      <w:pPr>
        <w:rPr>
          <w:sz w:val="22"/>
          <w:szCs w:val="22"/>
        </w:rPr>
      </w:pPr>
    </w:p>
    <w:tbl>
      <w:tblPr>
        <w:tblStyle w:val="af"/>
        <w:tblW w:w="9889" w:type="dxa"/>
        <w:tblLayout w:type="fixed"/>
        <w:tblLook w:val="04A0" w:firstRow="1" w:lastRow="0" w:firstColumn="1" w:lastColumn="0" w:noHBand="0" w:noVBand="1"/>
      </w:tblPr>
      <w:tblGrid>
        <w:gridCol w:w="3085"/>
        <w:gridCol w:w="6804"/>
      </w:tblGrid>
      <w:tr w:rsidR="008B2C98" w:rsidTr="00D76C2D">
        <w:tc>
          <w:tcPr>
            <w:tcW w:w="3085" w:type="dxa"/>
            <w:vAlign w:val="center"/>
          </w:tcPr>
          <w:p w:rsidR="00410BEC" w:rsidRDefault="00D614A9" w:rsidP="00410BEC">
            <w:pPr>
              <w:tabs>
                <w:tab w:val="left" w:pos="142"/>
                <w:tab w:val="left" w:pos="720"/>
              </w:tabs>
              <w:ind w:right="11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проведения</w:t>
            </w:r>
          </w:p>
          <w:p w:rsidR="008B2C98" w:rsidRDefault="00D614A9" w:rsidP="00410BEC">
            <w:pPr>
              <w:tabs>
                <w:tab w:val="left" w:pos="142"/>
                <w:tab w:val="left" w:pos="720"/>
              </w:tabs>
              <w:ind w:right="118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продажи  имущества</w:t>
            </w:r>
            <w:proofErr w:type="gramEnd"/>
          </w:p>
        </w:tc>
        <w:tc>
          <w:tcPr>
            <w:tcW w:w="6804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Продажа посредством публичного предложения осуществляется с использованием открытой формы подачи предложений о приобретении имущества в течение одной процедуры проведения такой продажи </w:t>
            </w:r>
            <w:r>
              <w:rPr>
                <w:sz w:val="22"/>
                <w:szCs w:val="22"/>
              </w:rPr>
              <w:t>в электронной форме.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При продаже посредством публичного предложения осуществляется последовательное снижение цены первоначального предложения на «шаг понижения» до цены отсечения.</w:t>
            </w: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подачи (приема) заявок:</w:t>
            </w:r>
          </w:p>
        </w:tc>
        <w:tc>
          <w:tcPr>
            <w:tcW w:w="6804" w:type="dxa"/>
            <w:vAlign w:val="center"/>
          </w:tcPr>
          <w:p w:rsidR="00D76C2D" w:rsidRPr="00D76C2D" w:rsidRDefault="00D76C2D" w:rsidP="00D76C2D">
            <w:pPr>
              <w:tabs>
                <w:tab w:val="left" w:pos="142"/>
              </w:tabs>
              <w:ind w:right="118"/>
              <w:jc w:val="both"/>
              <w:rPr>
                <w:b/>
                <w:sz w:val="22"/>
                <w:szCs w:val="22"/>
              </w:rPr>
            </w:pPr>
            <w:r w:rsidRPr="00D76C2D">
              <w:rPr>
                <w:b/>
                <w:sz w:val="22"/>
                <w:szCs w:val="22"/>
              </w:rPr>
              <w:t>электронная площадка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76C2D">
              <w:rPr>
                <w:b/>
                <w:sz w:val="22"/>
                <w:szCs w:val="22"/>
                <w:u w:val="single"/>
              </w:rPr>
              <w:t>www.rts-tender.ru</w:t>
            </w:r>
            <w:r w:rsidRPr="00D76C2D">
              <w:rPr>
                <w:b/>
                <w:sz w:val="22"/>
                <w:szCs w:val="22"/>
              </w:rPr>
              <w:t>.</w:t>
            </w:r>
          </w:p>
          <w:p w:rsidR="008B2C98" w:rsidRDefault="008B2C98" w:rsidP="00D76C2D">
            <w:pPr>
              <w:tabs>
                <w:tab w:val="left" w:pos="142"/>
              </w:tabs>
              <w:ind w:right="118"/>
              <w:jc w:val="both"/>
              <w:rPr>
                <w:sz w:val="22"/>
                <w:szCs w:val="22"/>
              </w:rPr>
            </w:pP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начала подачи (приема) заявок:</w:t>
            </w:r>
          </w:p>
        </w:tc>
        <w:tc>
          <w:tcPr>
            <w:tcW w:w="6804" w:type="dxa"/>
            <w:vAlign w:val="center"/>
          </w:tcPr>
          <w:p w:rsidR="008B2C98" w:rsidRDefault="00D614A9" w:rsidP="00420D65">
            <w:pPr>
              <w:tabs>
                <w:tab w:val="left" w:pos="142"/>
              </w:tabs>
              <w:ind w:right="118"/>
              <w:jc w:val="both"/>
              <w:rPr>
                <w:sz w:val="22"/>
                <w:szCs w:val="22"/>
              </w:rPr>
            </w:pPr>
            <w:r w:rsidRPr="00420D65">
              <w:rPr>
                <w:b/>
                <w:sz w:val="22"/>
                <w:szCs w:val="22"/>
              </w:rPr>
              <w:t>«</w:t>
            </w:r>
            <w:r w:rsidR="00420D65" w:rsidRPr="00420D65">
              <w:rPr>
                <w:b/>
                <w:sz w:val="22"/>
                <w:szCs w:val="22"/>
              </w:rPr>
              <w:t>13</w:t>
            </w:r>
            <w:r w:rsidRPr="00420D65">
              <w:rPr>
                <w:b/>
                <w:sz w:val="22"/>
                <w:szCs w:val="22"/>
              </w:rPr>
              <w:t>» ноября 2021 г.</w:t>
            </w:r>
            <w:r>
              <w:rPr>
                <w:sz w:val="22"/>
                <w:szCs w:val="22"/>
              </w:rPr>
              <w:t xml:space="preserve"> </w:t>
            </w:r>
            <w:r w:rsidR="00420D65" w:rsidRPr="00420D65">
              <w:rPr>
                <w:b/>
                <w:sz w:val="22"/>
                <w:szCs w:val="22"/>
              </w:rPr>
              <w:t>в 09 час. 00 мин. по московскому времени.</w:t>
            </w:r>
            <w:r>
              <w:rPr>
                <w:sz w:val="22"/>
                <w:szCs w:val="22"/>
              </w:rPr>
              <w:t xml:space="preserve"> Подача заявок осуществляется круглосуточно.</w:t>
            </w: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и время окончания подачи (приема) заявок:</w:t>
            </w:r>
          </w:p>
        </w:tc>
        <w:tc>
          <w:tcPr>
            <w:tcW w:w="6804" w:type="dxa"/>
            <w:vAlign w:val="center"/>
          </w:tcPr>
          <w:p w:rsidR="008B2C98" w:rsidRPr="00420D65" w:rsidRDefault="00D614A9" w:rsidP="00420D65">
            <w:pPr>
              <w:tabs>
                <w:tab w:val="left" w:pos="142"/>
              </w:tabs>
              <w:ind w:right="118"/>
              <w:jc w:val="both"/>
              <w:rPr>
                <w:b/>
                <w:sz w:val="22"/>
                <w:szCs w:val="22"/>
              </w:rPr>
            </w:pPr>
            <w:r w:rsidRPr="00420D65">
              <w:rPr>
                <w:b/>
                <w:sz w:val="22"/>
                <w:szCs w:val="22"/>
              </w:rPr>
              <w:t>«</w:t>
            </w:r>
            <w:r w:rsidR="00420D65" w:rsidRPr="00420D65">
              <w:rPr>
                <w:b/>
                <w:sz w:val="22"/>
                <w:szCs w:val="22"/>
              </w:rPr>
              <w:t>12</w:t>
            </w:r>
            <w:r w:rsidRPr="00420D65">
              <w:rPr>
                <w:b/>
                <w:sz w:val="22"/>
                <w:szCs w:val="22"/>
              </w:rPr>
              <w:t xml:space="preserve">» </w:t>
            </w:r>
            <w:r w:rsidR="00420D65" w:rsidRPr="00420D65">
              <w:rPr>
                <w:b/>
                <w:sz w:val="22"/>
                <w:szCs w:val="22"/>
              </w:rPr>
              <w:t>декабря</w:t>
            </w:r>
            <w:r w:rsidRPr="00420D65">
              <w:rPr>
                <w:b/>
                <w:sz w:val="22"/>
                <w:szCs w:val="22"/>
              </w:rPr>
              <w:t xml:space="preserve"> 2021 г. в </w:t>
            </w:r>
            <w:r w:rsidR="00420D65" w:rsidRPr="00420D65">
              <w:rPr>
                <w:b/>
                <w:sz w:val="22"/>
                <w:szCs w:val="22"/>
              </w:rPr>
              <w:t>23 час. 00 мин. по московскому времени</w:t>
            </w:r>
            <w:r w:rsidR="00420D65">
              <w:rPr>
                <w:b/>
                <w:sz w:val="22"/>
                <w:szCs w:val="22"/>
              </w:rPr>
              <w:t>.</w:t>
            </w:r>
            <w:r w:rsidRPr="00420D6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определения участников:</w:t>
            </w:r>
          </w:p>
        </w:tc>
        <w:tc>
          <w:tcPr>
            <w:tcW w:w="6804" w:type="dxa"/>
            <w:vAlign w:val="center"/>
          </w:tcPr>
          <w:p w:rsidR="008B2C98" w:rsidRDefault="00D614A9" w:rsidP="00927520">
            <w:pPr>
              <w:tabs>
                <w:tab w:val="left" w:pos="142"/>
              </w:tabs>
              <w:ind w:right="118"/>
              <w:jc w:val="both"/>
              <w:rPr>
                <w:sz w:val="22"/>
                <w:szCs w:val="22"/>
              </w:rPr>
            </w:pPr>
            <w:r w:rsidRPr="00927520">
              <w:rPr>
                <w:b/>
                <w:sz w:val="22"/>
                <w:szCs w:val="22"/>
              </w:rPr>
              <w:t>«</w:t>
            </w:r>
            <w:r w:rsidR="00927520" w:rsidRPr="00927520">
              <w:rPr>
                <w:b/>
                <w:sz w:val="22"/>
                <w:szCs w:val="22"/>
              </w:rPr>
              <w:t>13</w:t>
            </w:r>
            <w:r w:rsidRPr="00927520">
              <w:rPr>
                <w:b/>
                <w:sz w:val="22"/>
                <w:szCs w:val="22"/>
              </w:rPr>
              <w:t xml:space="preserve">» декабря 2021 г. </w:t>
            </w:r>
            <w:r w:rsidR="00927520" w:rsidRPr="00927520">
              <w:rPr>
                <w:b/>
                <w:sz w:val="22"/>
                <w:szCs w:val="22"/>
              </w:rPr>
              <w:t>в 10 час. 00 мин. по московскому времени</w:t>
            </w:r>
            <w:r>
              <w:rPr>
                <w:sz w:val="22"/>
                <w:szCs w:val="22"/>
              </w:rPr>
              <w:t>.</w:t>
            </w:r>
          </w:p>
        </w:tc>
      </w:tr>
      <w:tr w:rsidR="00927520" w:rsidTr="00D76C2D">
        <w:tc>
          <w:tcPr>
            <w:tcW w:w="3085" w:type="dxa"/>
            <w:vAlign w:val="center"/>
          </w:tcPr>
          <w:p w:rsidR="00927520" w:rsidRDefault="00927520" w:rsidP="00927520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подведения итогов продажи:</w:t>
            </w:r>
          </w:p>
        </w:tc>
        <w:tc>
          <w:tcPr>
            <w:tcW w:w="6804" w:type="dxa"/>
            <w:vAlign w:val="center"/>
          </w:tcPr>
          <w:p w:rsidR="00927520" w:rsidRPr="00D76C2D" w:rsidRDefault="00927520" w:rsidP="00927520">
            <w:pPr>
              <w:tabs>
                <w:tab w:val="left" w:pos="142"/>
              </w:tabs>
              <w:ind w:right="118"/>
              <w:jc w:val="both"/>
              <w:rPr>
                <w:b/>
                <w:sz w:val="22"/>
                <w:szCs w:val="22"/>
              </w:rPr>
            </w:pPr>
            <w:r w:rsidRPr="00D76C2D">
              <w:rPr>
                <w:b/>
                <w:sz w:val="22"/>
                <w:szCs w:val="22"/>
              </w:rPr>
              <w:t>электронная площадка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76C2D">
              <w:rPr>
                <w:b/>
                <w:sz w:val="22"/>
                <w:szCs w:val="22"/>
                <w:u w:val="single"/>
              </w:rPr>
              <w:t>www.rts-tender.ru</w:t>
            </w:r>
            <w:r w:rsidRPr="00D76C2D">
              <w:rPr>
                <w:b/>
                <w:sz w:val="22"/>
                <w:szCs w:val="22"/>
              </w:rPr>
              <w:t>.</w:t>
            </w:r>
          </w:p>
          <w:p w:rsidR="00927520" w:rsidRDefault="00927520" w:rsidP="00927520">
            <w:pPr>
              <w:tabs>
                <w:tab w:val="left" w:pos="142"/>
              </w:tabs>
              <w:ind w:right="118"/>
              <w:jc w:val="both"/>
              <w:rPr>
                <w:sz w:val="22"/>
                <w:szCs w:val="22"/>
              </w:rPr>
            </w:pP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Дата, время и срок проведения продажи:</w:t>
            </w:r>
          </w:p>
        </w:tc>
        <w:tc>
          <w:tcPr>
            <w:tcW w:w="6804" w:type="dxa"/>
            <w:vAlign w:val="center"/>
          </w:tcPr>
          <w:p w:rsidR="008B2C98" w:rsidRDefault="00D614A9" w:rsidP="00927520">
            <w:pPr>
              <w:tabs>
                <w:tab w:val="left" w:pos="142"/>
              </w:tabs>
              <w:ind w:right="118"/>
              <w:jc w:val="both"/>
              <w:rPr>
                <w:sz w:val="22"/>
                <w:szCs w:val="22"/>
              </w:rPr>
            </w:pPr>
            <w:r w:rsidRPr="00927520">
              <w:rPr>
                <w:b/>
                <w:sz w:val="22"/>
                <w:szCs w:val="22"/>
              </w:rPr>
              <w:t>«</w:t>
            </w:r>
            <w:r w:rsidR="00927520" w:rsidRPr="00927520">
              <w:rPr>
                <w:b/>
                <w:sz w:val="22"/>
                <w:szCs w:val="22"/>
              </w:rPr>
              <w:t>14</w:t>
            </w:r>
            <w:r w:rsidRPr="00927520">
              <w:rPr>
                <w:b/>
                <w:sz w:val="22"/>
                <w:szCs w:val="22"/>
              </w:rPr>
              <w:t>» декабря 2021 г.</w:t>
            </w:r>
            <w:r>
              <w:rPr>
                <w:sz w:val="22"/>
                <w:szCs w:val="22"/>
              </w:rPr>
              <w:t xml:space="preserve"> </w:t>
            </w:r>
            <w:r w:rsidRPr="00927520">
              <w:rPr>
                <w:b/>
                <w:sz w:val="22"/>
                <w:szCs w:val="22"/>
              </w:rPr>
              <w:t xml:space="preserve">с </w:t>
            </w:r>
            <w:r w:rsidR="00927520" w:rsidRPr="00927520">
              <w:rPr>
                <w:b/>
                <w:sz w:val="22"/>
                <w:szCs w:val="22"/>
              </w:rPr>
              <w:t xml:space="preserve">10 час. 00 мин. по московскому времени </w:t>
            </w:r>
            <w:r w:rsidRPr="00927520">
              <w:rPr>
                <w:sz w:val="22"/>
                <w:szCs w:val="22"/>
              </w:rPr>
              <w:t>и до последнего предложения участников</w:t>
            </w:r>
          </w:p>
        </w:tc>
      </w:tr>
      <w:tr w:rsidR="008B2C98" w:rsidTr="00D76C2D">
        <w:tc>
          <w:tcPr>
            <w:tcW w:w="9889" w:type="dxa"/>
            <w:gridSpan w:val="2"/>
            <w:vAlign w:val="center"/>
          </w:tcPr>
          <w:p w:rsidR="008B2C98" w:rsidRDefault="008B2C98">
            <w:pPr>
              <w:tabs>
                <w:tab w:val="left" w:pos="142"/>
              </w:tabs>
              <w:ind w:right="11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Наименование, характеристика выставляемого на продажу имущества:</w:t>
            </w:r>
          </w:p>
          <w:p w:rsidR="008B2C98" w:rsidRDefault="008B2C98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</w:p>
        </w:tc>
        <w:tc>
          <w:tcPr>
            <w:tcW w:w="6804" w:type="dxa"/>
            <w:vAlign w:val="center"/>
          </w:tcPr>
          <w:p w:rsidR="00927520" w:rsidRPr="00927520" w:rsidRDefault="00927520" w:rsidP="00927520">
            <w:pPr>
              <w:pStyle w:val="ae"/>
              <w:jc w:val="both"/>
              <w:rPr>
                <w:rFonts w:ascii="Times New Roman" w:hAnsi="Times New Roman"/>
                <w:b/>
                <w:iCs/>
                <w:color w:val="000000"/>
              </w:rPr>
            </w:pPr>
            <w:r w:rsidRPr="00927520">
              <w:rPr>
                <w:rFonts w:ascii="Times New Roman" w:hAnsi="Times New Roman"/>
                <w:b/>
                <w:iCs/>
                <w:color w:val="000000"/>
              </w:rPr>
              <w:t>Лот № 1:</w:t>
            </w:r>
          </w:p>
          <w:p w:rsidR="00927520" w:rsidRPr="00927520" w:rsidRDefault="00927520" w:rsidP="00927520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927520">
              <w:rPr>
                <w:rFonts w:ascii="Times New Roman" w:hAnsi="Times New Roman"/>
                <w:color w:val="000000"/>
              </w:rPr>
              <w:t>Микроавтобус Форд Транзит, Автобус класса В</w:t>
            </w:r>
          </w:p>
          <w:p w:rsidR="00927520" w:rsidRPr="00927520" w:rsidRDefault="00927520" w:rsidP="00927520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  <w:r w:rsidRPr="00927520">
              <w:rPr>
                <w:rFonts w:ascii="Times New Roman" w:hAnsi="Times New Roman"/>
                <w:color w:val="000000"/>
              </w:rPr>
              <w:t>(далее – Объект)</w:t>
            </w:r>
          </w:p>
          <w:p w:rsidR="00927520" w:rsidRPr="00927520" w:rsidRDefault="00927520" w:rsidP="00927520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</w:p>
          <w:p w:rsidR="00927520" w:rsidRPr="00927520" w:rsidRDefault="00927520" w:rsidP="00927520">
            <w:pPr>
              <w:pStyle w:val="ae"/>
              <w:jc w:val="both"/>
              <w:rPr>
                <w:rFonts w:ascii="Times New Roman" w:hAnsi="Times New Roman"/>
                <w:iCs/>
                <w:color w:val="000000"/>
              </w:rPr>
            </w:pPr>
            <w:r w:rsidRPr="00927520">
              <w:rPr>
                <w:rFonts w:ascii="Times New Roman" w:hAnsi="Times New Roman"/>
                <w:iCs/>
                <w:color w:val="000000"/>
              </w:rPr>
              <w:t>Описание Объекта: Приложение № 1</w:t>
            </w:r>
          </w:p>
          <w:p w:rsidR="008B2C98" w:rsidRPr="00927520" w:rsidRDefault="008B2C98">
            <w:pPr>
              <w:pStyle w:val="ae"/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Основания проведения продажи муниципального имущества:</w:t>
            </w:r>
          </w:p>
        </w:tc>
        <w:tc>
          <w:tcPr>
            <w:tcW w:w="6804" w:type="dxa"/>
            <w:vAlign w:val="center"/>
          </w:tcPr>
          <w:p w:rsidR="008B2C98" w:rsidRDefault="008651D5" w:rsidP="008651D5">
            <w:pPr>
              <w:tabs>
                <w:tab w:val="left" w:pos="142"/>
                <w:tab w:val="left" w:pos="54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8651D5">
              <w:rPr>
                <w:sz w:val="22"/>
                <w:szCs w:val="22"/>
              </w:rPr>
              <w:t>ешени</w:t>
            </w:r>
            <w:r>
              <w:rPr>
                <w:sz w:val="22"/>
                <w:szCs w:val="22"/>
              </w:rPr>
              <w:t>е</w:t>
            </w:r>
            <w:r w:rsidRPr="008651D5">
              <w:rPr>
                <w:sz w:val="22"/>
                <w:szCs w:val="22"/>
              </w:rPr>
              <w:t xml:space="preserve"> совета депутатов муниципального образования «</w:t>
            </w:r>
            <w:proofErr w:type="spellStart"/>
            <w:r w:rsidRPr="008651D5">
              <w:rPr>
                <w:sz w:val="22"/>
                <w:szCs w:val="22"/>
              </w:rPr>
              <w:t>Светогорское</w:t>
            </w:r>
            <w:proofErr w:type="spellEnd"/>
            <w:r w:rsidRPr="008651D5">
              <w:rPr>
                <w:sz w:val="22"/>
                <w:szCs w:val="22"/>
              </w:rPr>
              <w:t xml:space="preserve"> городское поселение» Выборгского района Ленинградской области от 18.02.2021 № 4 «Об утверждении прогнозного плана-программы приватизации муниципального имущества МО «</w:t>
            </w:r>
            <w:proofErr w:type="spellStart"/>
            <w:r w:rsidRPr="008651D5">
              <w:rPr>
                <w:sz w:val="22"/>
                <w:szCs w:val="22"/>
              </w:rPr>
              <w:t>Светогорское</w:t>
            </w:r>
            <w:proofErr w:type="spellEnd"/>
            <w:r w:rsidRPr="008651D5">
              <w:rPr>
                <w:sz w:val="22"/>
                <w:szCs w:val="22"/>
              </w:rPr>
              <w:t xml:space="preserve"> городское поселение» на 2021 год», постановлени</w:t>
            </w:r>
            <w:r>
              <w:rPr>
                <w:sz w:val="22"/>
                <w:szCs w:val="22"/>
              </w:rPr>
              <w:t>е</w:t>
            </w:r>
            <w:r w:rsidRPr="008651D5">
              <w:rPr>
                <w:sz w:val="22"/>
                <w:szCs w:val="22"/>
              </w:rPr>
              <w:t xml:space="preserve"> администрации МО «</w:t>
            </w:r>
            <w:proofErr w:type="spellStart"/>
            <w:r w:rsidRPr="008651D5">
              <w:rPr>
                <w:sz w:val="22"/>
                <w:szCs w:val="22"/>
              </w:rPr>
              <w:t>Светогор</w:t>
            </w:r>
            <w:r>
              <w:rPr>
                <w:sz w:val="22"/>
                <w:szCs w:val="22"/>
              </w:rPr>
              <w:t>ское</w:t>
            </w:r>
            <w:proofErr w:type="spellEnd"/>
            <w:r>
              <w:rPr>
                <w:sz w:val="22"/>
                <w:szCs w:val="22"/>
              </w:rPr>
              <w:t xml:space="preserve"> городское поселение» от 08</w:t>
            </w:r>
            <w:r w:rsidRPr="008651D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</w:t>
            </w:r>
            <w:r w:rsidRPr="008651D5">
              <w:rPr>
                <w:sz w:val="22"/>
                <w:szCs w:val="22"/>
              </w:rPr>
              <w:t xml:space="preserve">.2021 № </w:t>
            </w:r>
            <w:r>
              <w:rPr>
                <w:sz w:val="22"/>
                <w:szCs w:val="22"/>
              </w:rPr>
              <w:t>470</w:t>
            </w:r>
            <w:r w:rsidRPr="008651D5">
              <w:rPr>
                <w:sz w:val="22"/>
                <w:szCs w:val="22"/>
              </w:rPr>
              <w:t>.</w:t>
            </w: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Начальная цена:</w:t>
            </w:r>
          </w:p>
        </w:tc>
        <w:tc>
          <w:tcPr>
            <w:tcW w:w="6804" w:type="dxa"/>
            <w:vAlign w:val="center"/>
          </w:tcPr>
          <w:p w:rsidR="008B2C98" w:rsidRDefault="008651D5">
            <w:pPr>
              <w:tabs>
                <w:tab w:val="left" w:pos="142"/>
                <w:tab w:val="left" w:pos="540"/>
              </w:tabs>
              <w:rPr>
                <w:sz w:val="22"/>
                <w:szCs w:val="22"/>
              </w:rPr>
            </w:pPr>
            <w:r w:rsidRPr="008651D5">
              <w:rPr>
                <w:sz w:val="22"/>
                <w:szCs w:val="22"/>
              </w:rPr>
              <w:t>552 000,00 (Пятьсот пятьдесят две тысячи) рублей без НДС.</w:t>
            </w:r>
          </w:p>
        </w:tc>
      </w:tr>
      <w:tr w:rsidR="008B2C98" w:rsidTr="00D76C2D">
        <w:tc>
          <w:tcPr>
            <w:tcW w:w="3085" w:type="dxa"/>
            <w:tcBorders>
              <w:top w:val="nil"/>
            </w:tcBorders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Минимальная цена предложения (цена отсечения):</w:t>
            </w:r>
          </w:p>
        </w:tc>
        <w:tc>
          <w:tcPr>
            <w:tcW w:w="6804" w:type="dxa"/>
            <w:tcBorders>
              <w:top w:val="nil"/>
            </w:tcBorders>
            <w:vAlign w:val="center"/>
          </w:tcPr>
          <w:p w:rsidR="008B2C98" w:rsidRPr="00D614A9" w:rsidRDefault="008651D5">
            <w:pPr>
              <w:tabs>
                <w:tab w:val="left" w:pos="142"/>
                <w:tab w:val="left" w:pos="540"/>
              </w:tabs>
              <w:rPr>
                <w:sz w:val="22"/>
                <w:szCs w:val="22"/>
              </w:rPr>
            </w:pPr>
            <w:r w:rsidRPr="008651D5">
              <w:rPr>
                <w:sz w:val="22"/>
                <w:szCs w:val="22"/>
              </w:rPr>
              <w:t>276 000,00 (Двести семьдесят шесть тысяч) рублей</w:t>
            </w:r>
            <w:r>
              <w:rPr>
                <w:sz w:val="22"/>
                <w:szCs w:val="22"/>
              </w:rPr>
              <w:t>.</w:t>
            </w: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Размер задатка: </w:t>
            </w:r>
          </w:p>
        </w:tc>
        <w:tc>
          <w:tcPr>
            <w:tcW w:w="6804" w:type="dxa"/>
            <w:vAlign w:val="center"/>
          </w:tcPr>
          <w:p w:rsidR="008B2C98" w:rsidRDefault="008651D5">
            <w:pPr>
              <w:tabs>
                <w:tab w:val="left" w:pos="142"/>
                <w:tab w:val="left" w:pos="540"/>
              </w:tabs>
              <w:rPr>
                <w:sz w:val="22"/>
                <w:szCs w:val="22"/>
              </w:rPr>
            </w:pPr>
            <w:r w:rsidRPr="008651D5">
              <w:rPr>
                <w:sz w:val="22"/>
                <w:szCs w:val="22"/>
              </w:rPr>
              <w:t>110 400,00 (Сто десять тысяч четыреста) рублей.</w:t>
            </w: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 платежа:</w:t>
            </w:r>
          </w:p>
        </w:tc>
        <w:tc>
          <w:tcPr>
            <w:tcW w:w="6804" w:type="dxa"/>
            <w:vAlign w:val="center"/>
          </w:tcPr>
          <w:p w:rsidR="008B2C98" w:rsidRDefault="00D614A9">
            <w:pPr>
              <w:tabs>
                <w:tab w:val="left" w:pos="142"/>
                <w:tab w:val="left" w:pos="54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единовременная</w:t>
            </w:r>
          </w:p>
        </w:tc>
      </w:tr>
      <w:tr w:rsidR="008B2C98" w:rsidTr="00D76C2D">
        <w:tc>
          <w:tcPr>
            <w:tcW w:w="3085" w:type="dxa"/>
            <w:vAlign w:val="center"/>
          </w:tcPr>
          <w:p w:rsidR="008B2C98" w:rsidRDefault="00D614A9">
            <w:pPr>
              <w:tabs>
                <w:tab w:val="left" w:pos="142"/>
                <w:tab w:val="left" w:pos="720"/>
              </w:tabs>
              <w:ind w:right="11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предыдущих продажах имущества, объявленных в течение года, предшествующего его продаже</w:t>
            </w:r>
          </w:p>
        </w:tc>
        <w:tc>
          <w:tcPr>
            <w:tcW w:w="6804" w:type="dxa"/>
            <w:vAlign w:val="center"/>
          </w:tcPr>
          <w:p w:rsidR="008B2C98" w:rsidRDefault="00D614A9">
            <w:pPr>
              <w:tabs>
                <w:tab w:val="left" w:pos="142"/>
              </w:tabs>
              <w:ind w:right="11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Имущество выставлялось один раз на торги в форме аукциона в электронной форме, и были признаны несостоявшимися.</w:t>
            </w:r>
          </w:p>
        </w:tc>
      </w:tr>
    </w:tbl>
    <w:p w:rsidR="00D76C2D" w:rsidRDefault="00D76C2D">
      <w:pPr>
        <w:jc w:val="center"/>
        <w:rPr>
          <w:b/>
          <w:sz w:val="22"/>
          <w:szCs w:val="22"/>
        </w:rPr>
      </w:pPr>
    </w:p>
    <w:p w:rsidR="008B2C98" w:rsidRDefault="00D614A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 Срок и порядок регистрации на электронной площадке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 Для обеспечения доступа к участию в продаже муниципального имущества в электронной форме претендентам необходимо пройти процедуру аккредитации и регистрации в соответствии с Регламентом электронной площадки организатора продажи. Регламент электронной площадки, а также инструкции по работе с электронной площадкой размещены на сайте организатора продажи в разделе «Имущество» на сайте https://www.rts-tender.ru/. 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прохождения процедуры аккредитации и регистрации участнику аукциона необходимо получить усиленную квалифицированную электронную подпись в аккредитованном удостоверяющем центре. 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2.2. Регистрация на электронной площадке претендентов на участие в продаже муниципального имущества в электронной форме осуществляется ежедневно, круглосуточно, но не позднее даты и времени окончания подачи (приема) заявок.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2.3. Регистрация на электронной площадке осуществляется без взимания платы.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2.4.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:rsidR="008B2C98" w:rsidRDefault="008B2C98">
      <w:pPr>
        <w:tabs>
          <w:tab w:val="left" w:pos="284"/>
        </w:tabs>
        <w:ind w:firstLine="709"/>
        <w:jc w:val="both"/>
        <w:rPr>
          <w:sz w:val="22"/>
          <w:szCs w:val="22"/>
        </w:rPr>
      </w:pPr>
    </w:p>
    <w:p w:rsidR="008B2C98" w:rsidRDefault="00D614A9">
      <w:pPr>
        <w:ind w:left="851"/>
        <w:jc w:val="center"/>
        <w:rPr>
          <w:rFonts w:ascii="TimesNewRoman" w:hAnsi="TimesNewRoman"/>
          <w:color w:val="000000"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b/>
          <w:sz w:val="22"/>
          <w:szCs w:val="22"/>
        </w:rPr>
        <w:t xml:space="preserve">Ограничения участия </w:t>
      </w:r>
      <w:r>
        <w:rPr>
          <w:b/>
          <w:bCs/>
          <w:sz w:val="22"/>
          <w:szCs w:val="22"/>
        </w:rPr>
        <w:t xml:space="preserve">в продаже муниципального имущества в электронной форме </w:t>
      </w:r>
      <w:r>
        <w:rPr>
          <w:b/>
          <w:sz w:val="22"/>
          <w:szCs w:val="22"/>
        </w:rPr>
        <w:t>отдельных категорий физических и юридических лиц</w:t>
      </w:r>
    </w:p>
    <w:p w:rsidR="00E15342" w:rsidRPr="00E15342" w:rsidRDefault="00D614A9" w:rsidP="00E15342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3.1. </w:t>
      </w:r>
      <w:r w:rsidR="00E15342" w:rsidRPr="00E15342">
        <w:rPr>
          <w:sz w:val="22"/>
          <w:szCs w:val="22"/>
        </w:rPr>
        <w:t>Покупателями муниципального имущества могут быть любые физические и юридические лица, за исключением государственных и муниципальных предприятий, государственных и муниципальных учреждений, а также юридических лиц, в уставном капитале которых доля РФ, субъектов РФ и муниципальных образований превышает 25%.</w:t>
      </w:r>
    </w:p>
    <w:p w:rsidR="00E15342" w:rsidRPr="00E15342" w:rsidRDefault="00E15342" w:rsidP="00E15342">
      <w:pPr>
        <w:ind w:firstLine="720"/>
        <w:jc w:val="both"/>
        <w:rPr>
          <w:sz w:val="22"/>
          <w:szCs w:val="22"/>
        </w:rPr>
      </w:pPr>
      <w:r w:rsidRPr="00E15342">
        <w:rPr>
          <w:sz w:val="22"/>
          <w:szCs w:val="22"/>
        </w:rPr>
        <w:t>Претендент не допускается к участию в Процедуре по следующим основаниям:</w:t>
      </w:r>
    </w:p>
    <w:p w:rsidR="00E15342" w:rsidRPr="00E15342" w:rsidRDefault="00E15342" w:rsidP="00E15342">
      <w:pPr>
        <w:ind w:firstLine="720"/>
        <w:jc w:val="both"/>
        <w:rPr>
          <w:sz w:val="22"/>
          <w:szCs w:val="22"/>
        </w:rPr>
      </w:pPr>
      <w:r w:rsidRPr="00E15342">
        <w:rPr>
          <w:sz w:val="22"/>
          <w:szCs w:val="22"/>
        </w:rPr>
        <w:t>а) заявка представлена лицом, не уполномоченным претендентом на осуществление таких действий;</w:t>
      </w:r>
    </w:p>
    <w:p w:rsidR="00E15342" w:rsidRPr="00E15342" w:rsidRDefault="00E15342" w:rsidP="00E15342">
      <w:pPr>
        <w:ind w:firstLine="720"/>
        <w:jc w:val="both"/>
        <w:rPr>
          <w:sz w:val="22"/>
          <w:szCs w:val="22"/>
        </w:rPr>
      </w:pPr>
      <w:r w:rsidRPr="00E15342">
        <w:rPr>
          <w:sz w:val="22"/>
          <w:szCs w:val="22"/>
        </w:rPr>
        <w:t>б)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E15342" w:rsidRPr="00E15342" w:rsidRDefault="00E15342" w:rsidP="00E15342">
      <w:pPr>
        <w:ind w:firstLine="720"/>
        <w:jc w:val="both"/>
        <w:rPr>
          <w:sz w:val="22"/>
          <w:szCs w:val="22"/>
        </w:rPr>
      </w:pPr>
      <w:r w:rsidRPr="00E15342">
        <w:rPr>
          <w:sz w:val="22"/>
          <w:szCs w:val="22"/>
        </w:rPr>
        <w:t>в) представлен не полный пакет документов, предусмотренный перечнем, установленным в информационном сообщении о проведении продажи муниципального имущества, или оформление и/или содержание указанных документов не соответствует требованиям законодательства Российской Федерации и/или требованиям, установленным в информационном сообщении о проведении продажи муниципального имущества;</w:t>
      </w:r>
    </w:p>
    <w:p w:rsidR="00E15342" w:rsidRPr="00E15342" w:rsidRDefault="00E15342" w:rsidP="00E15342">
      <w:pPr>
        <w:ind w:firstLine="720"/>
        <w:jc w:val="both"/>
        <w:rPr>
          <w:sz w:val="22"/>
          <w:szCs w:val="22"/>
        </w:rPr>
      </w:pPr>
      <w:r w:rsidRPr="00E15342">
        <w:rPr>
          <w:sz w:val="22"/>
          <w:szCs w:val="22"/>
        </w:rPr>
        <w:t>г) не поступления в установленный срок задатка на счет, указанный в информационном сообщении о проведении продажи муниципального имущества.</w:t>
      </w:r>
    </w:p>
    <w:p w:rsidR="008B2C98" w:rsidRDefault="00D614A9">
      <w:pPr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4. Порядок ознакомления со сведениями об имуществе, </w:t>
      </w:r>
      <w:r>
        <w:rPr>
          <w:b/>
          <w:sz w:val="22"/>
          <w:szCs w:val="22"/>
        </w:rPr>
        <w:br/>
        <w:t xml:space="preserve">выставляемом на продажу </w:t>
      </w:r>
    </w:p>
    <w:p w:rsidR="008B2C98" w:rsidRDefault="00D614A9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4.1. </w:t>
      </w:r>
      <w:r>
        <w:rPr>
          <w:rFonts w:eastAsia="Calibri"/>
          <w:sz w:val="22"/>
          <w:szCs w:val="22"/>
          <w:lang w:eastAsia="en-US"/>
        </w:rPr>
        <w:t xml:space="preserve">Информация о проведении продажи муниципального имущества в электронной форме размещается на официальном сайте Российской Федерации в сети </w:t>
      </w:r>
      <w:r>
        <w:rPr>
          <w:sz w:val="22"/>
          <w:szCs w:val="22"/>
        </w:rPr>
        <w:t>«</w:t>
      </w:r>
      <w:r>
        <w:rPr>
          <w:rFonts w:eastAsia="Calibri"/>
          <w:sz w:val="22"/>
          <w:szCs w:val="22"/>
          <w:lang w:eastAsia="en-US"/>
        </w:rPr>
        <w:t>Интернет</w:t>
      </w:r>
      <w:r>
        <w:rPr>
          <w:sz w:val="22"/>
          <w:szCs w:val="22"/>
        </w:rPr>
        <w:t>»</w:t>
      </w:r>
      <w:r>
        <w:rPr>
          <w:rFonts w:eastAsia="Calibri"/>
          <w:sz w:val="22"/>
          <w:szCs w:val="22"/>
          <w:lang w:eastAsia="en-US"/>
        </w:rPr>
        <w:t xml:space="preserve"> </w:t>
      </w:r>
      <w:hyperlink r:id="rId8">
        <w:r>
          <w:rPr>
            <w:rFonts w:eastAsia="Calibri"/>
            <w:sz w:val="22"/>
            <w:szCs w:val="22"/>
            <w:lang w:eastAsia="en-US"/>
          </w:rPr>
          <w:t>www.torgi.gov.ru</w:t>
        </w:r>
      </w:hyperlink>
      <w:r>
        <w:rPr>
          <w:rFonts w:eastAsia="Calibri"/>
          <w:sz w:val="22"/>
          <w:szCs w:val="22"/>
          <w:lang w:eastAsia="en-US"/>
        </w:rPr>
        <w:t xml:space="preserve">, на сайте электронной площадки </w:t>
      </w:r>
      <w:hyperlink r:id="rId9">
        <w:r>
          <w:rPr>
            <w:sz w:val="22"/>
            <w:szCs w:val="22"/>
            <w:lang w:val="en-US"/>
          </w:rPr>
          <w:t>www</w:t>
        </w:r>
        <w:r>
          <w:rPr>
            <w:sz w:val="22"/>
            <w:szCs w:val="22"/>
          </w:rPr>
          <w:t>.</w:t>
        </w:r>
        <w:proofErr w:type="spellStart"/>
        <w:r>
          <w:rPr>
            <w:sz w:val="22"/>
            <w:szCs w:val="22"/>
            <w:lang w:val="en-US"/>
          </w:rPr>
          <w:t>rts</w:t>
        </w:r>
        <w:proofErr w:type="spellEnd"/>
        <w:r>
          <w:rPr>
            <w:sz w:val="22"/>
            <w:szCs w:val="22"/>
          </w:rPr>
          <w:t>-</w:t>
        </w:r>
        <w:r>
          <w:rPr>
            <w:sz w:val="22"/>
            <w:szCs w:val="22"/>
            <w:lang w:val="en-US"/>
          </w:rPr>
          <w:t>tender</w:t>
        </w:r>
        <w:r>
          <w:rPr>
            <w:sz w:val="22"/>
            <w:szCs w:val="22"/>
          </w:rPr>
          <w:t>.</w:t>
        </w:r>
        <w:proofErr w:type="spellStart"/>
        <w:r>
          <w:rPr>
            <w:sz w:val="22"/>
            <w:szCs w:val="22"/>
            <w:lang w:val="en-US"/>
          </w:rPr>
          <w:t>ru</w:t>
        </w:r>
        <w:proofErr w:type="spellEnd"/>
      </w:hyperlink>
      <w:r>
        <w:rPr>
          <w:rStyle w:val="-"/>
          <w:color w:val="auto"/>
          <w:sz w:val="22"/>
          <w:szCs w:val="22"/>
          <w:u w:val="none"/>
        </w:rPr>
        <w:t>.</w:t>
      </w:r>
      <w:r>
        <w:rPr>
          <w:sz w:val="22"/>
          <w:szCs w:val="22"/>
        </w:rPr>
        <w:t xml:space="preserve"> </w:t>
      </w:r>
      <w:r>
        <w:rPr>
          <w:rFonts w:eastAsia="Calibri"/>
          <w:sz w:val="22"/>
          <w:szCs w:val="22"/>
          <w:lang w:eastAsia="en-US"/>
        </w:rPr>
        <w:t xml:space="preserve"> 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4.2. За дополнительной информацией об участии в продаже муниципального имущества в электронной форме, о порядке проведения продажи, с формой заявки, условиями договора купли-продажи, с порядком осмотра имущества, претенденты </w:t>
      </w:r>
      <w:r w:rsidR="008651D5">
        <w:rPr>
          <w:sz w:val="22"/>
          <w:szCs w:val="22"/>
        </w:rPr>
        <w:t xml:space="preserve">могут обратиться в рабочие дни </w:t>
      </w:r>
      <w:r>
        <w:rPr>
          <w:sz w:val="22"/>
          <w:szCs w:val="22"/>
        </w:rPr>
        <w:t xml:space="preserve">с </w:t>
      </w:r>
      <w:r w:rsidR="004C77E3">
        <w:rPr>
          <w:sz w:val="22"/>
          <w:szCs w:val="22"/>
        </w:rPr>
        <w:t>10</w:t>
      </w:r>
      <w:r>
        <w:rPr>
          <w:sz w:val="22"/>
          <w:szCs w:val="22"/>
        </w:rPr>
        <w:t xml:space="preserve">-00 до </w:t>
      </w:r>
      <w:r w:rsidR="004C77E3">
        <w:rPr>
          <w:sz w:val="22"/>
          <w:szCs w:val="22"/>
        </w:rPr>
        <w:t>13</w:t>
      </w:r>
      <w:r>
        <w:rPr>
          <w:sz w:val="22"/>
          <w:szCs w:val="22"/>
        </w:rPr>
        <w:t>-</w:t>
      </w:r>
      <w:r w:rsidR="004C77E3">
        <w:rPr>
          <w:sz w:val="22"/>
          <w:szCs w:val="22"/>
        </w:rPr>
        <w:t>00</w:t>
      </w:r>
      <w:r>
        <w:rPr>
          <w:sz w:val="22"/>
          <w:szCs w:val="22"/>
        </w:rPr>
        <w:t xml:space="preserve"> и с </w:t>
      </w:r>
      <w:r w:rsidR="004C77E3">
        <w:rPr>
          <w:sz w:val="22"/>
          <w:szCs w:val="22"/>
        </w:rPr>
        <w:t>14</w:t>
      </w:r>
      <w:r>
        <w:rPr>
          <w:sz w:val="22"/>
          <w:szCs w:val="22"/>
        </w:rPr>
        <w:t>-</w:t>
      </w:r>
      <w:r w:rsidR="004C77E3">
        <w:rPr>
          <w:sz w:val="22"/>
          <w:szCs w:val="22"/>
        </w:rPr>
        <w:t>00</w:t>
      </w:r>
      <w:r>
        <w:rPr>
          <w:sz w:val="22"/>
          <w:szCs w:val="22"/>
        </w:rPr>
        <w:t xml:space="preserve"> до </w:t>
      </w:r>
      <w:r w:rsidR="004C77E3">
        <w:rPr>
          <w:sz w:val="22"/>
          <w:szCs w:val="22"/>
        </w:rPr>
        <w:t>17</w:t>
      </w:r>
      <w:r>
        <w:rPr>
          <w:sz w:val="22"/>
          <w:szCs w:val="22"/>
        </w:rPr>
        <w:t>-</w:t>
      </w:r>
      <w:r w:rsidR="004C77E3">
        <w:rPr>
          <w:sz w:val="22"/>
          <w:szCs w:val="22"/>
        </w:rPr>
        <w:t>00</w:t>
      </w:r>
      <w:r>
        <w:rPr>
          <w:sz w:val="22"/>
          <w:szCs w:val="22"/>
        </w:rPr>
        <w:t xml:space="preserve"> по адресу: </w:t>
      </w:r>
      <w:r w:rsidR="004C77E3" w:rsidRPr="004C77E3">
        <w:rPr>
          <w:bCs/>
          <w:sz w:val="22"/>
          <w:szCs w:val="22"/>
        </w:rPr>
        <w:t>Ленинградская область, Выборгский район, г. Светогорск, ул. Победы, д. 20</w:t>
      </w:r>
      <w:r w:rsidR="004C77E3">
        <w:rPr>
          <w:bCs/>
          <w:sz w:val="22"/>
          <w:szCs w:val="22"/>
        </w:rPr>
        <w:t xml:space="preserve">, </w:t>
      </w:r>
      <w:r w:rsidR="004C77E3">
        <w:rPr>
          <w:sz w:val="22"/>
          <w:szCs w:val="22"/>
        </w:rPr>
        <w:t xml:space="preserve">кабинет начальника отдела </w:t>
      </w:r>
      <w:r w:rsidR="004C77E3" w:rsidRPr="004C77E3">
        <w:rPr>
          <w:bCs/>
          <w:sz w:val="22"/>
          <w:szCs w:val="22"/>
        </w:rPr>
        <w:t>по управлению имуществом МО «</w:t>
      </w:r>
      <w:proofErr w:type="spellStart"/>
      <w:r w:rsidR="004C77E3" w:rsidRPr="004C77E3">
        <w:rPr>
          <w:bCs/>
          <w:sz w:val="22"/>
          <w:szCs w:val="22"/>
        </w:rPr>
        <w:t>Светогорское</w:t>
      </w:r>
      <w:proofErr w:type="spellEnd"/>
      <w:r w:rsidR="004C77E3" w:rsidRPr="004C77E3">
        <w:rPr>
          <w:bCs/>
          <w:sz w:val="22"/>
          <w:szCs w:val="22"/>
        </w:rPr>
        <w:t xml:space="preserve"> городское поселение».</w:t>
      </w:r>
      <w:r w:rsidRPr="004C77E3">
        <w:rPr>
          <w:sz w:val="22"/>
          <w:szCs w:val="22"/>
        </w:rPr>
        <w:t xml:space="preserve">  Контактное лицо:</w:t>
      </w:r>
      <w:r w:rsidR="004C77E3" w:rsidRPr="004C77E3">
        <w:rPr>
          <w:bCs/>
          <w:sz w:val="22"/>
          <w:szCs w:val="22"/>
        </w:rPr>
        <w:t xml:space="preserve"> Дейкун Алла Александровна</w:t>
      </w:r>
      <w:r>
        <w:rPr>
          <w:sz w:val="22"/>
          <w:szCs w:val="22"/>
        </w:rPr>
        <w:t xml:space="preserve">, тел. </w:t>
      </w:r>
      <w:r w:rsidR="004C77E3" w:rsidRPr="004C77E3">
        <w:rPr>
          <w:sz w:val="22"/>
          <w:szCs w:val="22"/>
        </w:rPr>
        <w:t>8 (81378) 43-780</w:t>
      </w:r>
      <w:r>
        <w:rPr>
          <w:sz w:val="22"/>
          <w:szCs w:val="22"/>
        </w:rPr>
        <w:t>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4.3. Любое лицо независимо от регистрации на электронной площадке вправе направить на электронный адрес организатора продажи, указанный в информационном сообщении о проведении продажи, запрос о разъяснении размещенной информации.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 течение 2 (двух) рабочих дней со дня поступления запроса продавец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B2C98" w:rsidRDefault="00D614A9">
      <w:pPr>
        <w:ind w:left="157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5. Порядок подачи (приема) и отзыва заявок</w:t>
      </w:r>
    </w:p>
    <w:p w:rsidR="008B2C98" w:rsidRDefault="00D614A9">
      <w:pPr>
        <w:tabs>
          <w:tab w:val="left" w:pos="284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5.1. Прием заявок и прилагаемых к ним документов начинается с даты и времени, </w:t>
      </w:r>
      <w:r>
        <w:rPr>
          <w:bCs/>
          <w:sz w:val="22"/>
          <w:szCs w:val="22"/>
        </w:rPr>
        <w:br/>
      </w:r>
      <w:r>
        <w:rPr>
          <w:sz w:val="22"/>
          <w:szCs w:val="22"/>
        </w:rPr>
        <w:t>указанных в информационном сообщении о проведении продажи муниципального имущества в электронной форме, осуществляется в сроки, установленные в информационном сообщении.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5.2. Заявка подается путем заполнения ее электронной формы, </w:t>
      </w:r>
      <w:r>
        <w:rPr>
          <w:bCs/>
          <w:sz w:val="22"/>
          <w:szCs w:val="22"/>
        </w:rPr>
        <w:br/>
      </w:r>
      <w:r>
        <w:rPr>
          <w:sz w:val="22"/>
          <w:szCs w:val="22"/>
        </w:rPr>
        <w:t xml:space="preserve">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документов, предусмотренных Федеральным </w:t>
      </w:r>
      <w:hyperlink r:id="rId10">
        <w:r>
          <w:rPr>
            <w:sz w:val="22"/>
            <w:szCs w:val="22"/>
          </w:rPr>
          <w:t>законом</w:t>
        </w:r>
      </w:hyperlink>
      <w:r>
        <w:rPr>
          <w:sz w:val="22"/>
          <w:szCs w:val="22"/>
        </w:rPr>
        <w:t xml:space="preserve"> о приватизации от 21 декабря 2001 г. № 178-ФЗ «О приватизации государственного и муниципального имущества».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5.3. Одно лицо имеет право подать только одну заявку.</w:t>
      </w:r>
    </w:p>
    <w:p w:rsidR="008B2C98" w:rsidRDefault="00D614A9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>
        <w:rPr>
          <w:sz w:val="22"/>
          <w:szCs w:val="22"/>
        </w:rPr>
        <w:t xml:space="preserve">5.4. </w:t>
      </w:r>
      <w:r>
        <w:rPr>
          <w:rFonts w:ascii="TimesNewRoman" w:hAnsi="TimesNewRoman"/>
          <w:sz w:val="22"/>
          <w:szCs w:val="22"/>
        </w:rPr>
        <w:t>Все подаваемые претендентом документы не должны иметь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B2C98" w:rsidRDefault="00D614A9">
      <w:pPr>
        <w:tabs>
          <w:tab w:val="left" w:pos="284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5.5. Заявки с прилагаемыми к ним документами, а также предложения о цене имущества (при проведении продажи имущества без объявления цены), поданные с нарушением установленного срока, на электронной площадке не регистрируются.</w:t>
      </w:r>
    </w:p>
    <w:p w:rsidR="008B2C98" w:rsidRDefault="00D614A9">
      <w:pPr>
        <w:tabs>
          <w:tab w:val="left" w:pos="284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5.6. При приеме заявок от претендентов организатор продажи обеспечивает:</w:t>
      </w:r>
    </w:p>
    <w:p w:rsidR="008B2C98" w:rsidRDefault="00D614A9">
      <w:pPr>
        <w:tabs>
          <w:tab w:val="left" w:pos="284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- конфиденциальность данных о претендентах и участниках, за исключением случая направления электронных документов продавцу.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5.7. В течение одного часа со времени поступления заявки организатор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:rsidR="008B2C98" w:rsidRDefault="00D614A9">
      <w:pPr>
        <w:tabs>
          <w:tab w:val="left" w:pos="284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5.8. 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:rsidR="008B2C98" w:rsidRDefault="00D614A9">
      <w:pPr>
        <w:tabs>
          <w:tab w:val="left" w:pos="284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B2C98" w:rsidRDefault="00D614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5.9. Для участия в продаже имущества без объявления цены претенденты, помимо заявки и документов, указанных в разделе 6, направляют свои предложения о цене имущества.</w:t>
      </w:r>
    </w:p>
    <w:p w:rsidR="008B2C98" w:rsidRDefault="00D614A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Предложение о цене имущества подается в форме отдельного электронного документа, которому организатор обеспечивает дополнительную степень защиты от несанкционированного просмотра.</w:t>
      </w:r>
    </w:p>
    <w:p w:rsidR="008B2C98" w:rsidRDefault="00D614A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Зарегистрированная заявка является поступившим продавцу предложением (офертой) претендента, выражающим его намерение считать себя лицом, заключившим с продавцом договор купли-продажи имущества по предлагаемой претендентом цене имущества.</w:t>
      </w:r>
    </w:p>
    <w:p w:rsidR="008B2C98" w:rsidRDefault="00D614A9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Претендент на участие в продаже без объявления цены не вправе отозвать зарегистрированную заявку. Претендент вправе подать только одно предложение по цене имущества, которое не может быть изменено.</w:t>
      </w:r>
    </w:p>
    <w:p w:rsidR="008B2C98" w:rsidRDefault="008B2C98">
      <w:pPr>
        <w:rPr>
          <w:sz w:val="22"/>
          <w:szCs w:val="22"/>
        </w:rPr>
      </w:pPr>
    </w:p>
    <w:p w:rsidR="008B2C98" w:rsidRDefault="00D614A9">
      <w:pPr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 Перечень документов, </w:t>
      </w:r>
      <w:r>
        <w:rPr>
          <w:b/>
          <w:bCs/>
          <w:sz w:val="22"/>
          <w:szCs w:val="22"/>
        </w:rPr>
        <w:t>представляемых</w:t>
      </w:r>
      <w:r>
        <w:rPr>
          <w:b/>
          <w:sz w:val="22"/>
          <w:szCs w:val="22"/>
        </w:rPr>
        <w:t xml:space="preserve"> претендентами на участие в п</w:t>
      </w:r>
      <w:r w:rsidR="00E15342">
        <w:rPr>
          <w:b/>
          <w:sz w:val="22"/>
          <w:szCs w:val="22"/>
        </w:rPr>
        <w:t>родаже муниципального имущества</w:t>
      </w:r>
      <w:r>
        <w:rPr>
          <w:b/>
          <w:sz w:val="22"/>
          <w:szCs w:val="22"/>
        </w:rPr>
        <w:t xml:space="preserve"> и требования к их оформлению</w:t>
      </w:r>
    </w:p>
    <w:p w:rsidR="000A2624" w:rsidRPr="000A2624" w:rsidRDefault="00D614A9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>
        <w:rPr>
          <w:rFonts w:ascii="TimesNewRoman" w:hAnsi="TimesNewRoman"/>
          <w:sz w:val="22"/>
          <w:szCs w:val="22"/>
        </w:rPr>
        <w:t>6.1. </w:t>
      </w:r>
      <w:r w:rsidR="000A2624" w:rsidRPr="000A2624">
        <w:rPr>
          <w:rFonts w:ascii="TimesNewRoman" w:hAnsi="TimesNewRoman"/>
          <w:sz w:val="22"/>
          <w:szCs w:val="22"/>
        </w:rPr>
        <w:t>Одновременно с Заявкой на участие в аукционе Претенденты представляют электронные образы следующих документов: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>Юридические лица: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>1) свидетельство о государственной регистрации и иные учредительные документы претендента.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>Для иностранных организаций: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>-выписка из торгового реестра или иные документы, подтверждающие правоспособность организации;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 xml:space="preserve">- документ о регистрации по месту нахождения; 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>- копия свидетельства о постановке на учет в налоговых органах РФ в случае если деятельность осуществляется через постоянное представительство в РФ;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 xml:space="preserve">2) свидетельство о постановке на учет в налоговых органах (сертификат о </w:t>
      </w:r>
      <w:proofErr w:type="spellStart"/>
      <w:r w:rsidRPr="000A2624">
        <w:rPr>
          <w:rFonts w:ascii="TimesNewRoman" w:hAnsi="TimesNewRoman"/>
          <w:sz w:val="22"/>
          <w:szCs w:val="22"/>
        </w:rPr>
        <w:t>резидентстве</w:t>
      </w:r>
      <w:proofErr w:type="spellEnd"/>
      <w:r w:rsidRPr="000A2624">
        <w:rPr>
          <w:rFonts w:ascii="TimesNewRoman" w:hAnsi="TimesNewRoman"/>
          <w:sz w:val="22"/>
          <w:szCs w:val="22"/>
        </w:rPr>
        <w:t xml:space="preserve"> для нерезидентов);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 xml:space="preserve">3) решение органа управления претендента о совершении сделки в случаях, когда такое решение необходимо в соответствии с законодательством, учредительными документами Претендента или соглашением сторон, либо письменное заявление Претендента, что сделка не требует одобрения органов управления; 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lastRenderedPageBreak/>
        <w:t xml:space="preserve">4) решение об избрании (назначении) единоличного исполнительного органа, принятое органом управления претендента, к компетенции которого уставом отнесен вопрос об избрании (назначении) единоличного исполнительного органа; 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>5) доверенности на участие в торгах и заключение договора, выданная в порядке, предусмотренном действующим законодательством РФ (если от имени Претендента действует его представитель по доверенности). В случае если доверенность на осуществление действий от имени претендента подписана лицом, уполномоченным единоличным исполнительным органом претендента на предоставление соответствующих полномочий в порядке передоверия, Заявка должна содержать также документ, подтверждающий полномочия такого лица, выдавшего доверенность.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>Физические лица, в том числе индивидуальные предприниматели: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>1) копии всех листов документа, удостоверяющего личность.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sz w:val="22"/>
          <w:szCs w:val="22"/>
        </w:rPr>
      </w:pPr>
      <w:r w:rsidRPr="000A2624">
        <w:rPr>
          <w:rFonts w:ascii="TimesNewRoman" w:hAnsi="TimesNewRoman"/>
          <w:sz w:val="22"/>
          <w:szCs w:val="22"/>
        </w:rPr>
        <w:t xml:space="preserve">2) доверенность на участие в торгах и заключение договора (если от имени Претендента действует его представитель по доверенности). </w:t>
      </w:r>
    </w:p>
    <w:p w:rsidR="000A2624" w:rsidRPr="000A2624" w:rsidRDefault="000A2624" w:rsidP="000A2624">
      <w:pPr>
        <w:tabs>
          <w:tab w:val="left" w:pos="284"/>
        </w:tabs>
        <w:ind w:firstLine="709"/>
        <w:jc w:val="both"/>
        <w:rPr>
          <w:rFonts w:ascii="TimesNewRoman" w:hAnsi="TimesNewRoman"/>
          <w:b/>
          <w:sz w:val="22"/>
          <w:szCs w:val="22"/>
        </w:rPr>
      </w:pPr>
      <w:r w:rsidRPr="000A2624">
        <w:rPr>
          <w:rFonts w:ascii="TimesNewRoman" w:hAnsi="TimesNewRoman"/>
          <w:b/>
          <w:sz w:val="22"/>
          <w:szCs w:val="22"/>
        </w:rPr>
        <w:t>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:rsidR="008B2C98" w:rsidRDefault="008B2C98">
      <w:pPr>
        <w:tabs>
          <w:tab w:val="left" w:pos="284"/>
        </w:tabs>
        <w:ind w:left="360"/>
        <w:jc w:val="center"/>
        <w:rPr>
          <w:b/>
          <w:sz w:val="22"/>
          <w:szCs w:val="22"/>
        </w:rPr>
      </w:pPr>
    </w:p>
    <w:p w:rsidR="008B2C98" w:rsidRDefault="00D614A9">
      <w:pPr>
        <w:tabs>
          <w:tab w:val="left" w:pos="284"/>
        </w:tabs>
        <w:ind w:left="360"/>
        <w:jc w:val="center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7. Порядок внесения задатка и его возврата</w:t>
      </w:r>
    </w:p>
    <w:p w:rsidR="008B2C98" w:rsidRDefault="00D614A9">
      <w:pPr>
        <w:tabs>
          <w:tab w:val="left" w:pos="284"/>
        </w:tabs>
        <w:ind w:firstLine="709"/>
        <w:jc w:val="both"/>
        <w:rPr>
          <w:bCs/>
          <w:sz w:val="22"/>
          <w:szCs w:val="22"/>
        </w:rPr>
      </w:pPr>
      <w:r>
        <w:rPr>
          <w:sz w:val="22"/>
          <w:szCs w:val="22"/>
        </w:rPr>
        <w:t>7.1. Для участия в продаже муниципального имущества в электронной форме (аукционе, продаже посредством публичного предложения) претенденты перечисляют задаток в размере 20 процентов начальной цены продажи имущества в счет обеспечения оплаты приобретаемого имущества.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7.2.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</w:t>
      </w:r>
    </w:p>
    <w:p w:rsidR="008B2C98" w:rsidRDefault="00D614A9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7.3. Порядок перечисления (либо возврата) задатка установлен Соглашением о гарантийном обеспечении на электронной площадке «РТС-тендер» Имущественные торги, размещенном в разделе «Документы электронной площадки «РТС-тендер» для проведения имущественных торгов». </w:t>
      </w:r>
    </w:p>
    <w:p w:rsidR="008B2C98" w:rsidRDefault="00D614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7.4. Для целей выдачи продавцу задатка претендент перечисляет на счет организатора продажи гарантийное обеспечение. Денежные средства, перечисленные в счет гарантийного обеспечения, учитываются на аналитическом счете претендента, привязанном к счету организатора продажи. </w:t>
      </w:r>
    </w:p>
    <w:p w:rsidR="00760EA6" w:rsidRPr="00760EA6" w:rsidRDefault="00D614A9" w:rsidP="00760EA6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7.5. Гарантийное обеспечение перечисляется претендентом на следующие реквизиты организатора продажи: Получатель: </w:t>
      </w:r>
      <w:r w:rsidR="00760EA6" w:rsidRPr="00760EA6">
        <w:rPr>
          <w:b/>
          <w:sz w:val="22"/>
          <w:szCs w:val="22"/>
        </w:rPr>
        <w:t>ООО «РТС-тендер»</w:t>
      </w:r>
    </w:p>
    <w:p w:rsidR="00760EA6" w:rsidRPr="00760EA6" w:rsidRDefault="00760EA6" w:rsidP="00760EA6">
      <w:pPr>
        <w:ind w:firstLine="708"/>
        <w:jc w:val="both"/>
        <w:rPr>
          <w:b/>
          <w:sz w:val="22"/>
          <w:szCs w:val="22"/>
        </w:rPr>
      </w:pPr>
      <w:r w:rsidRPr="00760EA6">
        <w:rPr>
          <w:b/>
          <w:sz w:val="22"/>
          <w:szCs w:val="22"/>
        </w:rPr>
        <w:t xml:space="preserve">Наименование банка: ФИЛИАЛ «КОРПОРАТИВНЫЙ» ПАО «СОВКОМБАНК»  </w:t>
      </w:r>
    </w:p>
    <w:p w:rsidR="00760EA6" w:rsidRPr="00760EA6" w:rsidRDefault="00760EA6" w:rsidP="00760EA6">
      <w:pPr>
        <w:ind w:firstLine="708"/>
        <w:jc w:val="both"/>
        <w:rPr>
          <w:b/>
          <w:sz w:val="22"/>
          <w:szCs w:val="22"/>
        </w:rPr>
      </w:pPr>
      <w:r w:rsidRPr="00760EA6">
        <w:rPr>
          <w:b/>
          <w:sz w:val="22"/>
          <w:szCs w:val="22"/>
        </w:rPr>
        <w:t xml:space="preserve">Р/с: 40702810512030016362 </w:t>
      </w:r>
    </w:p>
    <w:p w:rsidR="00760EA6" w:rsidRPr="00760EA6" w:rsidRDefault="00760EA6" w:rsidP="00760EA6">
      <w:pPr>
        <w:ind w:firstLine="708"/>
        <w:jc w:val="both"/>
        <w:rPr>
          <w:b/>
          <w:sz w:val="22"/>
          <w:szCs w:val="22"/>
        </w:rPr>
      </w:pPr>
      <w:r w:rsidRPr="00760EA6">
        <w:rPr>
          <w:b/>
          <w:sz w:val="22"/>
          <w:szCs w:val="22"/>
        </w:rPr>
        <w:t>Корр. счёт: 30101810445250000360</w:t>
      </w:r>
    </w:p>
    <w:p w:rsidR="00760EA6" w:rsidRPr="00760EA6" w:rsidRDefault="00760EA6" w:rsidP="00760EA6">
      <w:pPr>
        <w:ind w:firstLine="708"/>
        <w:jc w:val="both"/>
        <w:rPr>
          <w:b/>
          <w:sz w:val="22"/>
          <w:szCs w:val="22"/>
        </w:rPr>
      </w:pPr>
      <w:r w:rsidRPr="00760EA6">
        <w:rPr>
          <w:b/>
          <w:sz w:val="22"/>
          <w:szCs w:val="22"/>
        </w:rPr>
        <w:t xml:space="preserve">БИК: 044525360 ИНН: 7710357167 </w:t>
      </w:r>
    </w:p>
    <w:p w:rsidR="00760EA6" w:rsidRPr="00760EA6" w:rsidRDefault="00760EA6" w:rsidP="00760EA6">
      <w:pPr>
        <w:ind w:firstLine="708"/>
        <w:jc w:val="both"/>
        <w:rPr>
          <w:b/>
          <w:sz w:val="22"/>
          <w:szCs w:val="22"/>
        </w:rPr>
      </w:pPr>
      <w:r w:rsidRPr="00760EA6">
        <w:rPr>
          <w:b/>
          <w:sz w:val="22"/>
          <w:szCs w:val="22"/>
        </w:rPr>
        <w:t xml:space="preserve">КПП: 773001001 </w:t>
      </w:r>
    </w:p>
    <w:p w:rsidR="00760EA6" w:rsidRPr="00760EA6" w:rsidRDefault="00760EA6" w:rsidP="00760EA6">
      <w:pPr>
        <w:ind w:firstLine="708"/>
        <w:jc w:val="both"/>
        <w:rPr>
          <w:b/>
          <w:sz w:val="22"/>
          <w:szCs w:val="22"/>
        </w:rPr>
      </w:pPr>
      <w:r w:rsidRPr="00760EA6">
        <w:rPr>
          <w:b/>
          <w:sz w:val="22"/>
          <w:szCs w:val="22"/>
        </w:rPr>
        <w:t>Назначение платежа: Внесение гарантийного обеспечения по Соглашению о внесении гарантийного обеспечения, № аналитического счета _____________. Без НДС.</w:t>
      </w:r>
    </w:p>
    <w:p w:rsidR="00760EA6" w:rsidRPr="00760EA6" w:rsidRDefault="00760EA6" w:rsidP="00760EA6">
      <w:pPr>
        <w:ind w:firstLine="708"/>
        <w:jc w:val="both"/>
        <w:rPr>
          <w:sz w:val="22"/>
          <w:szCs w:val="22"/>
        </w:rPr>
      </w:pPr>
      <w:r w:rsidRPr="00760EA6">
        <w:rPr>
          <w:sz w:val="22"/>
          <w:szCs w:val="22"/>
        </w:rPr>
        <w:t>С момента перечисления претендентом задатка, договор о задатке считается заключенным в установленном порядке.</w:t>
      </w:r>
    </w:p>
    <w:p w:rsidR="007F0CE1" w:rsidRPr="007F0CE1" w:rsidRDefault="007F0CE1" w:rsidP="007F0CE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7.6.</w:t>
      </w:r>
      <w:r w:rsidRPr="007F0CE1">
        <w:rPr>
          <w:sz w:val="22"/>
          <w:szCs w:val="22"/>
        </w:rPr>
        <w:t xml:space="preserve"> Плательщиком задатка может быть только Претендент. Не допускается перечисление задатка иными лицами. Перечисленные денежные средства иными лицами, кроме Претендента, будут считаться ошибочно перечисленными денежными средствами, и возвращены на счет плательщика.</w:t>
      </w:r>
    </w:p>
    <w:p w:rsidR="007F0CE1" w:rsidRPr="007F0CE1" w:rsidRDefault="007F0CE1" w:rsidP="007F0CE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7.7.</w:t>
      </w:r>
      <w:r w:rsidRPr="007F0CE1">
        <w:rPr>
          <w:sz w:val="22"/>
          <w:szCs w:val="22"/>
        </w:rPr>
        <w:t xml:space="preserve"> В случаях отзыва Претендентом Заявки порядок возврата задатка определяется регламентом работы электронной площадки Организатора www.rts-tender.ru:</w:t>
      </w:r>
    </w:p>
    <w:p w:rsidR="007F0CE1" w:rsidRPr="007F0CE1" w:rsidRDefault="007F0CE1" w:rsidP="007F0CE1">
      <w:pPr>
        <w:ind w:firstLine="708"/>
        <w:jc w:val="both"/>
        <w:rPr>
          <w:sz w:val="22"/>
          <w:szCs w:val="22"/>
        </w:rPr>
      </w:pPr>
      <w:r w:rsidRPr="007F0CE1">
        <w:rPr>
          <w:sz w:val="22"/>
          <w:szCs w:val="22"/>
        </w:rPr>
        <w:t>– в установленном порядке до даты и времени окончания подачи (приема) Заявок, поступивший от Претендента задаток подлежит возврату в срок, не позднее, чем 5 (пять) дней со дня поступления уведомления об отзыве Заявки;</w:t>
      </w:r>
    </w:p>
    <w:p w:rsidR="007F0CE1" w:rsidRPr="007F0CE1" w:rsidRDefault="007F0CE1" w:rsidP="007F0CE1">
      <w:pPr>
        <w:ind w:firstLine="708"/>
        <w:jc w:val="both"/>
        <w:rPr>
          <w:sz w:val="22"/>
          <w:szCs w:val="22"/>
        </w:rPr>
      </w:pPr>
      <w:r w:rsidRPr="007F0CE1">
        <w:rPr>
          <w:sz w:val="22"/>
          <w:szCs w:val="22"/>
        </w:rPr>
        <w:t>– позднее даты и времени окончания подачи (приема) Заявок задаток возвращается в течение 5 (пяти) календарных дней с даты подведения итогов Процедуры.</w:t>
      </w:r>
    </w:p>
    <w:p w:rsidR="007F0CE1" w:rsidRPr="007F0CE1" w:rsidRDefault="007F0CE1" w:rsidP="007F0CE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7.8.</w:t>
      </w:r>
      <w:r w:rsidRPr="007F0CE1">
        <w:rPr>
          <w:sz w:val="22"/>
          <w:szCs w:val="22"/>
        </w:rPr>
        <w:t xml:space="preserve"> Участникам, за исключением Победителя Процедуры или Единственного участника, с которым Продавец принял решение заключить договор, внесенный задаток возвращается в течение 5 (пяти) дней с даты подведения итогов Процедуры, порядок возврата задатка определяется регламентом работы электронной площадки Организатора www.rts-tender.ru.</w:t>
      </w:r>
    </w:p>
    <w:p w:rsidR="007F0CE1" w:rsidRPr="007F0CE1" w:rsidRDefault="007F0CE1" w:rsidP="007F0CE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7.9.</w:t>
      </w:r>
      <w:r w:rsidRPr="007F0CE1">
        <w:rPr>
          <w:sz w:val="22"/>
          <w:szCs w:val="22"/>
        </w:rPr>
        <w:t xml:space="preserve"> Претендентам, не допущенным к участию в Процедуре, внесенный задаток возвращается в течение 5 (пяти) дней со дня подписания протокола о признании претендентов участниками, </w:t>
      </w:r>
      <w:r w:rsidRPr="007F0CE1">
        <w:rPr>
          <w:sz w:val="22"/>
          <w:szCs w:val="22"/>
        </w:rPr>
        <w:lastRenderedPageBreak/>
        <w:t>порядок возврата задатка определяется регламентом работы электронной площадки Организатора www.rts-tender.ru.</w:t>
      </w:r>
    </w:p>
    <w:p w:rsidR="007F0CE1" w:rsidRPr="007F0CE1" w:rsidRDefault="007F0CE1" w:rsidP="007F0CE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7.10.</w:t>
      </w:r>
      <w:r w:rsidRPr="007F0CE1">
        <w:rPr>
          <w:sz w:val="22"/>
          <w:szCs w:val="22"/>
        </w:rPr>
        <w:t xml:space="preserve"> Задаток, внесенный лицом, впоследствии признанным победителем Процедуры или Единственным участником, с которым Продавец принял решение заключить договор, засчитывается в счет оплаты приобретаемого Объекта. При этом заключение договора купли-продажи для победителя Процедуры является обязательным.</w:t>
      </w:r>
    </w:p>
    <w:p w:rsidR="007F0CE1" w:rsidRPr="007F0CE1" w:rsidRDefault="007F0CE1" w:rsidP="007F0CE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7.11.</w:t>
      </w:r>
      <w:r w:rsidRPr="007F0CE1">
        <w:rPr>
          <w:sz w:val="22"/>
          <w:szCs w:val="22"/>
        </w:rPr>
        <w:t xml:space="preserve"> При уклонении или отказе победителя Процедуры или Единственного участника, с которым Продавец принял решение заключить договор, от заключения в установленный срок договора купли-продажи Объектов он утрачивает право на заключение указанного договора и задаток ему не возвращается. Результаты Процедуры аннулируются.</w:t>
      </w:r>
    </w:p>
    <w:p w:rsidR="007F0CE1" w:rsidRPr="007F0CE1" w:rsidRDefault="007F0CE1" w:rsidP="007F0CE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7.12.</w:t>
      </w:r>
      <w:r w:rsidRPr="007F0CE1">
        <w:rPr>
          <w:sz w:val="22"/>
          <w:szCs w:val="22"/>
        </w:rPr>
        <w:t xml:space="preserve"> В случае отказа Продавца от проведения Процедуры, поступившие задатки возвращаются претендентам/участникам в течение 5 (пяти) рабочих дней с даты принятия решения об отказе в проведении Процедуры, порядок возврата задатка определяется регламентом работы электронной площадки Организатора www.rts-tender.ru.</w:t>
      </w:r>
    </w:p>
    <w:p w:rsidR="007F0CE1" w:rsidRDefault="007F0CE1" w:rsidP="007F0CE1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7.13.</w:t>
      </w:r>
      <w:r w:rsidRPr="007F0CE1">
        <w:rPr>
          <w:sz w:val="22"/>
          <w:szCs w:val="22"/>
        </w:rPr>
        <w:t xml:space="preserve"> В случае изменения реквизитов претендента/участника для возврата задатка, указанных в Заявке, претендент/участник должен направить в адрес Организатора (РТС-тендер) уведомление об их изменении до дня проведения Процедуры, при этом задаток возвращается претенденту/участнику в порядке, установленном настоящим разделом.</w:t>
      </w:r>
    </w:p>
    <w:p w:rsidR="008B2C98" w:rsidRDefault="008B2C98">
      <w:pPr>
        <w:ind w:firstLine="709"/>
        <w:jc w:val="both"/>
        <w:rPr>
          <w:rFonts w:ascii="TimesNewRoman,Bold" w:hAnsi="TimesNewRoman,Bold"/>
          <w:sz w:val="22"/>
          <w:szCs w:val="22"/>
        </w:rPr>
      </w:pPr>
    </w:p>
    <w:p w:rsidR="008B2C98" w:rsidRDefault="00D614A9">
      <w:pPr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8. Порядок определения участников аукциона, </w:t>
      </w:r>
    </w:p>
    <w:p w:rsidR="008B2C98" w:rsidRDefault="00D614A9">
      <w:pPr>
        <w:ind w:left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продажи посредством публичного предложения</w:t>
      </w:r>
    </w:p>
    <w:p w:rsidR="008B2C98" w:rsidRDefault="00D614A9">
      <w:pPr>
        <w:tabs>
          <w:tab w:val="left" w:pos="540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8.1. В день определения участников аукциона, продажи посредством публичного предложения, указанный в информационном сообщении, организатор продажи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8B2C98" w:rsidRDefault="00D614A9">
      <w:pPr>
        <w:tabs>
          <w:tab w:val="left" w:pos="540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8.2. 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продаже посредством публичного предложения, с указанием оснований такого отказа.</w:t>
      </w:r>
    </w:p>
    <w:p w:rsidR="008B2C98" w:rsidRDefault="00D614A9">
      <w:pPr>
        <w:tabs>
          <w:tab w:val="left" w:pos="540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8.3. 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аукциона, продажи посредством публичного предложения или об отказе в признании участниками аукциона, продажи посредством публичного предложения с указанием оснований отказа. </w:t>
      </w:r>
    </w:p>
    <w:p w:rsidR="008B2C98" w:rsidRDefault="00D614A9">
      <w:pPr>
        <w:tabs>
          <w:tab w:val="left" w:pos="540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8.4. Информация о претендентах, не допущенных к участию в аукционе, продаже посредством публичного предложения, размещается в открытой части электронной площадки, а также на официальном сайте в сети «Интернет» для размещения информации о проведении торгов, определенном Правительством Российской Федерации </w:t>
      </w:r>
      <w:hyperlink r:id="rId11">
        <w:r>
          <w:rPr>
            <w:sz w:val="22"/>
            <w:szCs w:val="22"/>
            <w:lang w:val="en-US"/>
          </w:rPr>
          <w:t>www</w:t>
        </w:r>
        <w:r>
          <w:rPr>
            <w:sz w:val="22"/>
            <w:szCs w:val="22"/>
          </w:rPr>
          <w:t>.</w:t>
        </w:r>
        <w:proofErr w:type="spellStart"/>
        <w:r>
          <w:rPr>
            <w:sz w:val="22"/>
            <w:szCs w:val="22"/>
            <w:lang w:val="en-US"/>
          </w:rPr>
          <w:t>torgi</w:t>
        </w:r>
        <w:proofErr w:type="spellEnd"/>
        <w:r>
          <w:rPr>
            <w:sz w:val="22"/>
            <w:szCs w:val="22"/>
          </w:rPr>
          <w:t>.</w:t>
        </w:r>
        <w:proofErr w:type="spellStart"/>
        <w:r>
          <w:rPr>
            <w:sz w:val="22"/>
            <w:szCs w:val="22"/>
            <w:lang w:val="en-US"/>
          </w:rPr>
          <w:t>gov</w:t>
        </w:r>
        <w:proofErr w:type="spellEnd"/>
        <w:r>
          <w:rPr>
            <w:sz w:val="22"/>
            <w:szCs w:val="22"/>
          </w:rPr>
          <w:t>.</w:t>
        </w:r>
        <w:proofErr w:type="spellStart"/>
        <w:r>
          <w:rPr>
            <w:sz w:val="22"/>
            <w:szCs w:val="22"/>
            <w:lang w:val="en-US"/>
          </w:rPr>
          <w:t>ru</w:t>
        </w:r>
        <w:proofErr w:type="spellEnd"/>
      </w:hyperlink>
      <w:r>
        <w:rPr>
          <w:sz w:val="22"/>
          <w:szCs w:val="22"/>
        </w:rPr>
        <w:t>, а также на сайте продавца в сети «Интернет».</w:t>
      </w:r>
    </w:p>
    <w:p w:rsidR="008B2C98" w:rsidRDefault="00D614A9">
      <w:pPr>
        <w:tabs>
          <w:tab w:val="left" w:pos="540"/>
        </w:tabs>
        <w:ind w:firstLine="709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8.5. Претендент приобретает статус участника аукциона, продажи посредством публичного предложения с момента подписания протокола о признании претендентов участниками аукциона, продажи посредством публичного предложения.</w:t>
      </w:r>
    </w:p>
    <w:p w:rsidR="008B2C98" w:rsidRDefault="008B2C98">
      <w:pPr>
        <w:tabs>
          <w:tab w:val="left" w:pos="540"/>
        </w:tabs>
        <w:ind w:firstLine="709"/>
        <w:jc w:val="both"/>
        <w:outlineLvl w:val="0"/>
        <w:rPr>
          <w:sz w:val="22"/>
          <w:szCs w:val="22"/>
        </w:rPr>
      </w:pPr>
    </w:p>
    <w:p w:rsidR="008B2C98" w:rsidRDefault="00D614A9">
      <w:pPr>
        <w:spacing w:line="276" w:lineRule="auto"/>
        <w:ind w:firstLine="851"/>
        <w:contextualSpacing/>
        <w:jc w:val="center"/>
        <w:rPr>
          <w:rFonts w:ascii="Calibri" w:eastAsia="Calibri" w:hAnsi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9. Порядок проведения аукциона и определения победителя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9.1. Процедура аукциона проводится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9.2. 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9.3. Со времени начала проведения процедуры аукциона организатором размещается: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9.4.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9.5. При этом программными средствами электронной площадки обеспечивается: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9.6. Победителем признается участник, предложивший наиболее высокую цену имущества.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9.7. 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9.8. Протокол об итогах аукциона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9.9. Процедура аукциона считается завершенной со времени подписания продавцом протокола об итогах аукциона.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9.10. Аукцион признается несостоявшимся в следующих случаях: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б) принято решение о признании только одного претендента участником;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9.11. Решение о признании аукциона несостоявшимся оформляется протоколом.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9.12. 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протокола, а также размещается в открытой части электронной площадки следующая информация: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а) наименование имущества и иные позволяющие его индивидуализировать сведения;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б) цена сделки;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в) фамилия, имя, отчество физического лица или наименование юридического лица - победителя.</w:t>
      </w:r>
    </w:p>
    <w:p w:rsidR="008B2C98" w:rsidRDefault="008B2C98">
      <w:pPr>
        <w:ind w:firstLine="709"/>
        <w:jc w:val="both"/>
        <w:rPr>
          <w:sz w:val="22"/>
          <w:szCs w:val="22"/>
        </w:rPr>
      </w:pPr>
    </w:p>
    <w:p w:rsidR="008B2C98" w:rsidRDefault="00D614A9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10. Порядок проведения продажи посредством публичного предложения</w:t>
      </w:r>
    </w:p>
    <w:p w:rsidR="008B2C98" w:rsidRDefault="00D614A9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 определения победителя</w:t>
      </w:r>
    </w:p>
    <w:p w:rsidR="008B2C98" w:rsidRDefault="00D614A9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10.1. Процедура продажи имущества проводится в день и </w:t>
      </w:r>
      <w:proofErr w:type="gramStart"/>
      <w:r>
        <w:rPr>
          <w:bCs/>
          <w:sz w:val="22"/>
          <w:szCs w:val="22"/>
        </w:rPr>
        <w:t>во время</w:t>
      </w:r>
      <w:proofErr w:type="gramEnd"/>
      <w:r>
        <w:rPr>
          <w:bCs/>
          <w:sz w:val="22"/>
          <w:szCs w:val="22"/>
        </w:rPr>
        <w:t>, указанные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</w:r>
    </w:p>
    <w:p w:rsidR="008B2C98" w:rsidRDefault="00D614A9">
      <w:pPr>
        <w:ind w:firstLine="53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«Шаг понижения» устанавливается продавцом в фиксированной сумме, составляющей не более 10 процентов цены первоначального предложения, и не изменяется в течение всей процедуры продажи имущества посредством публичного предложения.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10.2.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«шаге понижения».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10.3. 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10.4. 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</w:t>
      </w:r>
      <w:r>
        <w:rPr>
          <w:bCs/>
          <w:sz w:val="22"/>
          <w:szCs w:val="22"/>
        </w:rPr>
        <w:lastRenderedPageBreak/>
        <w:t xml:space="preserve">проводится аукцион в порядке, установленном </w:t>
      </w:r>
      <w:hyperlink r:id="rId12">
        <w:r>
          <w:rPr>
            <w:bCs/>
            <w:sz w:val="22"/>
            <w:szCs w:val="22"/>
          </w:rPr>
          <w:t xml:space="preserve">разделом </w:t>
        </w:r>
      </w:hyperlink>
      <w:r>
        <w:rPr>
          <w:bCs/>
          <w:sz w:val="22"/>
          <w:szCs w:val="22"/>
        </w:rPr>
        <w:t>9 настоящего информационного сообщения.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10.5. Со времени начала проведения процедуры продажи имущества посредством публичного предложения организатором размещается: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>
        <w:rPr>
          <w:bCs/>
          <w:sz w:val="22"/>
          <w:szCs w:val="22"/>
        </w:rPr>
        <w:t>неподтверждения</w:t>
      </w:r>
      <w:proofErr w:type="spellEnd"/>
      <w:r>
        <w:rPr>
          <w:bCs/>
          <w:sz w:val="22"/>
          <w:szCs w:val="22"/>
        </w:rPr>
        <w:t>) участниками предложения о цене имущества;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10.6. Во время проведения процедуры продажи имущества посредством публичного предложения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10.7. Ход проведения процедуры продажи имущества посредством публичного предложения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10.8.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организатора электронного журнала.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10.9.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10.10. Продажа имущества посредством публичного предложения признается несостоявшейся в следующих случаях: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б) принято решение о признании только одного претендента участником;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8B2C98" w:rsidRDefault="00D614A9">
      <w:pPr>
        <w:ind w:firstLine="54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10.11. 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8B2C98" w:rsidRDefault="008B2C98">
      <w:pPr>
        <w:ind w:firstLine="709"/>
        <w:jc w:val="center"/>
        <w:rPr>
          <w:sz w:val="22"/>
          <w:szCs w:val="22"/>
        </w:rPr>
      </w:pPr>
    </w:p>
    <w:p w:rsidR="008B2C98" w:rsidRDefault="00D614A9">
      <w:pPr>
        <w:tabs>
          <w:tab w:val="left" w:pos="0"/>
        </w:tabs>
        <w:ind w:firstLine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12. Срок заключения договора купли-продажи имущества, порядок оплаты имущества</w:t>
      </w:r>
    </w:p>
    <w:p w:rsidR="008B2C98" w:rsidRDefault="00D614A9">
      <w:pPr>
        <w:tabs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12.1. Договор купли-продажи имущества заключается между продавцом и победителем продажи муниципального имущества в установленном законодательством порядке в течении 5 рабочих дней с даты подведения итогов аукциона, продажи посредством публичного предложения, продажи без объявлений цены</w:t>
      </w:r>
      <w:r>
        <w:rPr>
          <w:rFonts w:eastAsia="Calibri"/>
          <w:sz w:val="22"/>
          <w:szCs w:val="22"/>
          <w:lang w:eastAsia="en-US"/>
        </w:rPr>
        <w:t>.</w:t>
      </w:r>
    </w:p>
    <w:p w:rsidR="008B2C98" w:rsidRDefault="00D614A9">
      <w:pPr>
        <w:tabs>
          <w:tab w:val="left" w:pos="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12.2. При уклонении или отказе победителя от заключения в установленный срок договора купли-продажи имущества победитель утрачивает право на заключение указанного договора, задаток ему не возвращается, результаты аукциона, продажи посредством публичного предложения аннулируются продавцом, а продажа без объявления цены признается несостоявшейся.</w:t>
      </w:r>
    </w:p>
    <w:p w:rsidR="008B2C98" w:rsidRDefault="00D614A9">
      <w:pPr>
        <w:tabs>
          <w:tab w:val="left" w:pos="0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имущества. </w:t>
      </w:r>
    </w:p>
    <w:p w:rsidR="008B2C98" w:rsidRPr="00C100FF" w:rsidRDefault="00D614A9">
      <w:pPr>
        <w:pStyle w:val="FR1"/>
        <w:widowControl/>
        <w:ind w:left="0" w:firstLine="851"/>
        <w:rPr>
          <w:b/>
          <w:sz w:val="22"/>
          <w:szCs w:val="22"/>
        </w:rPr>
      </w:pPr>
      <w:r>
        <w:rPr>
          <w:sz w:val="22"/>
          <w:szCs w:val="22"/>
        </w:rPr>
        <w:t xml:space="preserve">Денежные средства в счет оплаты имущества подлежат перечислению (единовременно в безналичном порядке) победителем продажи муниципального имущества Продавцу в течение 5 (пяти) рабочих дней после дня заключения договора купли-продажи на счет по следующим реквизитам: </w:t>
      </w:r>
      <w:r w:rsidR="00C100FF" w:rsidRPr="00C100FF">
        <w:rPr>
          <w:b/>
          <w:sz w:val="22"/>
          <w:szCs w:val="22"/>
        </w:rPr>
        <w:t>В УФК по Ленинградской области (ОУИ МО «</w:t>
      </w:r>
      <w:proofErr w:type="spellStart"/>
      <w:r w:rsidR="00C100FF" w:rsidRPr="00C100FF">
        <w:rPr>
          <w:b/>
          <w:sz w:val="22"/>
          <w:szCs w:val="22"/>
        </w:rPr>
        <w:t>Светогорское</w:t>
      </w:r>
      <w:proofErr w:type="spellEnd"/>
      <w:r w:rsidR="00C100FF" w:rsidRPr="00C100FF">
        <w:rPr>
          <w:b/>
          <w:sz w:val="22"/>
          <w:szCs w:val="22"/>
        </w:rPr>
        <w:t xml:space="preserve"> городское поселение»), ОТДЕЛЕНИЕ ЛЕНИНГРАДСКОЕ БАНКА РОССИИ//УФК по Ленинградской области  г. </w:t>
      </w:r>
      <w:r w:rsidR="00C100FF" w:rsidRPr="00C100FF">
        <w:rPr>
          <w:b/>
          <w:sz w:val="22"/>
          <w:szCs w:val="22"/>
        </w:rPr>
        <w:lastRenderedPageBreak/>
        <w:t>Санкт-Петербург, БИК 014106101, расчетный счет № 03100643000000014500, корр. счет № 40102810745370000006, ИНН 4704033426, КПП 470401001, ОКТМО 41615114, КБК 903 114 0205313 0000 410.</w:t>
      </w:r>
    </w:p>
    <w:p w:rsidR="008B2C98" w:rsidRDefault="00D614A9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Назначение платежа: оплата за имущество по договору купли-продажи (указать номер и дату договора).</w:t>
      </w:r>
    </w:p>
    <w:p w:rsidR="008B2C98" w:rsidRDefault="00D614A9">
      <w:pPr>
        <w:tabs>
          <w:tab w:val="left" w:pos="0"/>
          <w:tab w:val="left" w:pos="284"/>
        </w:tabs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12.3. Задаток, перечисленный покупателем для участия в аукционе, продаже посредством публичного предложения, засчитывается в счет оплаты имущества.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12.4. Факт оплаты имущества подтверждается выпиской со счета продавца о поступлении средств в размере и сроки, указанные в договоре купли-продажи. </w:t>
      </w:r>
    </w:p>
    <w:p w:rsidR="008B2C98" w:rsidRDefault="008B2C98">
      <w:pPr>
        <w:rPr>
          <w:sz w:val="22"/>
          <w:szCs w:val="22"/>
        </w:rPr>
      </w:pPr>
    </w:p>
    <w:p w:rsidR="008B2C98" w:rsidRDefault="00D614A9">
      <w:pPr>
        <w:tabs>
          <w:tab w:val="left" w:pos="0"/>
        </w:tabs>
        <w:ind w:firstLine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13. Переход права собственности на муниципальное имущество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13.1. 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дня оплаты имущества.</w:t>
      </w:r>
    </w:p>
    <w:p w:rsidR="008B2C98" w:rsidRDefault="008B2C98">
      <w:pPr>
        <w:ind w:firstLine="709"/>
        <w:jc w:val="both"/>
        <w:rPr>
          <w:sz w:val="22"/>
          <w:szCs w:val="22"/>
        </w:rPr>
      </w:pPr>
    </w:p>
    <w:p w:rsidR="008B2C98" w:rsidRDefault="00D614A9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14. Внесение изменений в информационное сообщение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14.1. Продавец вправе принять решение о внесении изменений в настоящее информационное сообщение в любое время до даты окончания приема заявок. Изменение предмета продажи не допускается. Изменения, вносимые в настоящее информационное сообщение, подлежат размещению в том же порядке, что и настоящее информационное сообщение. При этом срок подачи заявок на участие в продаже муниципального имущества должен быть продлен таким образом, чтобы со дня размещения таких изменений до даты проведения продажи муниципального имущ</w:t>
      </w:r>
      <w:r w:rsidR="009B7C35">
        <w:rPr>
          <w:sz w:val="22"/>
          <w:szCs w:val="22"/>
        </w:rPr>
        <w:t xml:space="preserve">ества он составлял не менее 30 </w:t>
      </w:r>
      <w:r>
        <w:rPr>
          <w:sz w:val="22"/>
          <w:szCs w:val="22"/>
        </w:rPr>
        <w:t>дней.</w:t>
      </w:r>
    </w:p>
    <w:p w:rsidR="008B2C98" w:rsidRDefault="008B2C98">
      <w:pPr>
        <w:ind w:firstLine="709"/>
        <w:jc w:val="both"/>
        <w:rPr>
          <w:sz w:val="22"/>
          <w:szCs w:val="22"/>
        </w:rPr>
      </w:pPr>
    </w:p>
    <w:p w:rsidR="008B2C98" w:rsidRDefault="00D614A9">
      <w:pPr>
        <w:ind w:firstLine="709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15. Отказ от проведения продажи муниципального имущества </w:t>
      </w:r>
    </w:p>
    <w:p w:rsidR="008B2C98" w:rsidRDefault="00D614A9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15.1. Продавец вправе отказаться от проведения аукциона в любое время, но не позднее, чем за три дня до наступления даты его проведения, а от проведения продажи посредством публичного предложения (продажи без объявления цены) - в любое время до наступления даты проведения продажи. </w:t>
      </w:r>
    </w:p>
    <w:p w:rsidR="008B2C98" w:rsidRDefault="008B2C98">
      <w:pPr>
        <w:ind w:firstLine="709"/>
        <w:jc w:val="both"/>
        <w:rPr>
          <w:sz w:val="22"/>
          <w:szCs w:val="22"/>
        </w:rPr>
      </w:pPr>
    </w:p>
    <w:p w:rsidR="008B2C98" w:rsidRDefault="00D614A9">
      <w:pPr>
        <w:tabs>
          <w:tab w:val="left" w:pos="1080"/>
        </w:tabs>
        <w:ind w:firstLine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16. Заключительные положения</w:t>
      </w:r>
    </w:p>
    <w:p w:rsidR="008B2C98" w:rsidRDefault="00D614A9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16.1. Все вопросы, касающиеся проведения продажи муниципального имущества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:rsidR="008B2C98" w:rsidRDefault="008B2C98">
      <w:pPr>
        <w:rPr>
          <w:sz w:val="22"/>
          <w:szCs w:val="22"/>
        </w:rPr>
      </w:pPr>
    </w:p>
    <w:p w:rsidR="008B2C98" w:rsidRDefault="008B2C98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8B2C98" w:rsidRDefault="008B2C98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8B2C98" w:rsidRDefault="008B2C98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8B2C98" w:rsidRDefault="008B2C98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p w:rsidR="00C100FF" w:rsidRPr="00C100FF" w:rsidRDefault="00C100FF" w:rsidP="00C100FF">
      <w:pPr>
        <w:keepNext/>
        <w:tabs>
          <w:tab w:val="left" w:pos="6424"/>
        </w:tabs>
        <w:suppressAutoHyphens w:val="0"/>
        <w:jc w:val="right"/>
        <w:outlineLvl w:val="0"/>
        <w:rPr>
          <w:rFonts w:eastAsia="MS Mincho"/>
          <w:b/>
          <w:bCs/>
          <w:kern w:val="32"/>
          <w:sz w:val="28"/>
          <w:szCs w:val="24"/>
        </w:rPr>
      </w:pPr>
      <w:r w:rsidRPr="00C100FF">
        <w:rPr>
          <w:rFonts w:eastAsia="MS Mincho"/>
          <w:b/>
          <w:bCs/>
          <w:kern w:val="32"/>
          <w:sz w:val="28"/>
          <w:szCs w:val="24"/>
        </w:rPr>
        <w:t>Приложение 1</w:t>
      </w:r>
    </w:p>
    <w:p w:rsidR="00C100FF" w:rsidRPr="00C100FF" w:rsidRDefault="00C100FF" w:rsidP="00C100FF">
      <w:pPr>
        <w:suppressAutoHyphens w:val="0"/>
        <w:jc w:val="center"/>
        <w:rPr>
          <w:rFonts w:eastAsia="MS Mincho"/>
          <w:b/>
          <w:sz w:val="24"/>
          <w:szCs w:val="24"/>
        </w:rPr>
      </w:pPr>
    </w:p>
    <w:p w:rsidR="00C100FF" w:rsidRPr="00C100FF" w:rsidRDefault="00C100FF" w:rsidP="00C100FF">
      <w:pPr>
        <w:suppressAutoHyphens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C100FF">
        <w:rPr>
          <w:rFonts w:eastAsia="MS Mincho"/>
          <w:b/>
          <w:sz w:val="24"/>
          <w:szCs w:val="24"/>
        </w:rPr>
        <w:t xml:space="preserve">ОПИСАНИЕ </w:t>
      </w:r>
      <w:r w:rsidRPr="00C100FF">
        <w:rPr>
          <w:rFonts w:eastAsia="Calibri"/>
          <w:b/>
          <w:bCs/>
          <w:sz w:val="28"/>
          <w:szCs w:val="28"/>
          <w:lang w:eastAsia="en-US"/>
        </w:rPr>
        <w:t xml:space="preserve">Лот № 1: </w:t>
      </w:r>
    </w:p>
    <w:p w:rsidR="00C100FF" w:rsidRPr="00C100FF" w:rsidRDefault="00C100FF" w:rsidP="00C100FF">
      <w:pPr>
        <w:suppressAutoHyphens w:val="0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C100FF" w:rsidRPr="00C100FF" w:rsidRDefault="00C100FF" w:rsidP="00C100FF">
      <w:pPr>
        <w:suppressAutoHyphens w:val="0"/>
        <w:jc w:val="both"/>
        <w:rPr>
          <w:sz w:val="24"/>
          <w:szCs w:val="24"/>
        </w:rPr>
      </w:pPr>
      <w:r w:rsidRPr="00C100FF">
        <w:rPr>
          <w:sz w:val="24"/>
          <w:szCs w:val="24"/>
        </w:rPr>
        <w:t xml:space="preserve">Микроавтобус Форд Транзит, Автобус класса В, идентификационный номер (VIN) – </w:t>
      </w:r>
      <w:r w:rsidRPr="00C100FF">
        <w:rPr>
          <w:sz w:val="24"/>
          <w:szCs w:val="24"/>
          <w:lang w:val="en-US"/>
        </w:rPr>
        <w:t>XUS</w:t>
      </w:r>
      <w:r w:rsidRPr="00C100FF">
        <w:rPr>
          <w:sz w:val="24"/>
          <w:szCs w:val="24"/>
        </w:rPr>
        <w:t xml:space="preserve">22270290003698, год выпуска – 2009 год, номер двигателя – </w:t>
      </w:r>
      <w:r w:rsidRPr="00C100FF">
        <w:rPr>
          <w:sz w:val="24"/>
          <w:szCs w:val="24"/>
          <w:lang w:val="en-US"/>
        </w:rPr>
        <w:t>H</w:t>
      </w:r>
      <w:r w:rsidRPr="00C100FF">
        <w:rPr>
          <w:sz w:val="24"/>
          <w:szCs w:val="24"/>
        </w:rPr>
        <w:t>9</w:t>
      </w:r>
      <w:r w:rsidRPr="00C100FF">
        <w:rPr>
          <w:sz w:val="24"/>
          <w:szCs w:val="24"/>
          <w:lang w:val="en-US"/>
        </w:rPr>
        <w:t>FB</w:t>
      </w:r>
      <w:r w:rsidRPr="00C100FF">
        <w:rPr>
          <w:sz w:val="24"/>
          <w:szCs w:val="24"/>
        </w:rPr>
        <w:t xml:space="preserve"> 8</w:t>
      </w:r>
      <w:r w:rsidRPr="00C100FF">
        <w:rPr>
          <w:sz w:val="24"/>
          <w:szCs w:val="24"/>
          <w:lang w:val="en-US"/>
        </w:rPr>
        <w:t>Y</w:t>
      </w:r>
      <w:r w:rsidRPr="00C100FF">
        <w:rPr>
          <w:sz w:val="24"/>
          <w:szCs w:val="24"/>
        </w:rPr>
        <w:t xml:space="preserve">34457, номер кузова – </w:t>
      </w:r>
      <w:r w:rsidRPr="00C100FF">
        <w:rPr>
          <w:sz w:val="24"/>
          <w:szCs w:val="24"/>
          <w:lang w:val="en-US"/>
        </w:rPr>
        <w:t>WF</w:t>
      </w:r>
      <w:r w:rsidRPr="00C100FF">
        <w:rPr>
          <w:sz w:val="24"/>
          <w:szCs w:val="24"/>
        </w:rPr>
        <w:t>0</w:t>
      </w:r>
      <w:r w:rsidRPr="00C100FF">
        <w:rPr>
          <w:sz w:val="24"/>
          <w:szCs w:val="24"/>
          <w:lang w:val="en-US"/>
        </w:rPr>
        <w:t>XXXTTFX</w:t>
      </w:r>
      <w:r w:rsidRPr="00C100FF">
        <w:rPr>
          <w:sz w:val="24"/>
          <w:szCs w:val="24"/>
        </w:rPr>
        <w:t>8</w:t>
      </w:r>
      <w:r w:rsidRPr="00C100FF">
        <w:rPr>
          <w:sz w:val="24"/>
          <w:szCs w:val="24"/>
          <w:lang w:val="en-US"/>
        </w:rPr>
        <w:t>Y</w:t>
      </w:r>
      <w:r w:rsidRPr="00C100FF">
        <w:rPr>
          <w:sz w:val="24"/>
          <w:szCs w:val="24"/>
        </w:rPr>
        <w:t xml:space="preserve">34457, шасси (рама) №: отсутствует, цвет – белый, пробег, км: 289828, тип двигателя – дизельный, экологический класс – четвертый, разрешенная максимальная масса – 4250 кг, масса без нагрузки – 2704 кг, организация – изготовитель ТС: ООО «СТ Нижегородец», страна Россия, паспорт транспортного средства (ТС): 52 МТ 970153 </w:t>
      </w:r>
    </w:p>
    <w:p w:rsidR="00C100FF" w:rsidRPr="00C100FF" w:rsidRDefault="00C100FF" w:rsidP="00C100FF">
      <w:pPr>
        <w:suppressAutoHyphens w:val="0"/>
        <w:jc w:val="both"/>
        <w:rPr>
          <w:sz w:val="24"/>
          <w:szCs w:val="24"/>
        </w:rPr>
      </w:pPr>
    </w:p>
    <w:p w:rsidR="00C100FF" w:rsidRPr="00C100FF" w:rsidRDefault="00C100FF" w:rsidP="00C100FF">
      <w:pPr>
        <w:suppressAutoHyphens w:val="0"/>
        <w:ind w:right="-284"/>
        <w:jc w:val="both"/>
        <w:rPr>
          <w:b/>
          <w:color w:val="FF0000"/>
          <w:sz w:val="24"/>
          <w:szCs w:val="24"/>
        </w:rPr>
      </w:pPr>
    </w:p>
    <w:p w:rsidR="00C100FF" w:rsidRPr="00C100FF" w:rsidRDefault="00C100FF" w:rsidP="00C100FF">
      <w:pPr>
        <w:keepNext/>
        <w:tabs>
          <w:tab w:val="left" w:pos="6424"/>
        </w:tabs>
        <w:suppressAutoHyphens w:val="0"/>
        <w:jc w:val="right"/>
        <w:outlineLvl w:val="0"/>
        <w:rPr>
          <w:rFonts w:eastAsia="MS Mincho"/>
          <w:b/>
          <w:bCs/>
          <w:kern w:val="32"/>
          <w:sz w:val="28"/>
          <w:szCs w:val="24"/>
        </w:rPr>
      </w:pPr>
    </w:p>
    <w:p w:rsidR="00C100FF" w:rsidRPr="00C100FF" w:rsidRDefault="00C100FF" w:rsidP="00C100FF">
      <w:pPr>
        <w:keepNext/>
        <w:tabs>
          <w:tab w:val="left" w:pos="660"/>
          <w:tab w:val="left" w:pos="2235"/>
          <w:tab w:val="left" w:pos="6424"/>
        </w:tabs>
        <w:suppressAutoHyphens w:val="0"/>
        <w:outlineLvl w:val="0"/>
        <w:rPr>
          <w:rFonts w:eastAsia="MS Mincho"/>
          <w:b/>
          <w:bCs/>
          <w:kern w:val="32"/>
          <w:sz w:val="28"/>
          <w:szCs w:val="24"/>
        </w:rPr>
      </w:pPr>
      <w:r w:rsidRPr="00C100FF">
        <w:rPr>
          <w:rFonts w:eastAsia="MS Mincho"/>
          <w:b/>
          <w:bCs/>
          <w:kern w:val="32"/>
          <w:sz w:val="28"/>
          <w:szCs w:val="24"/>
        </w:rPr>
        <w:tab/>
      </w:r>
      <w:r w:rsidRPr="00C100FF">
        <w:rPr>
          <w:rFonts w:eastAsia="MS Mincho"/>
          <w:b/>
          <w:bCs/>
          <w:kern w:val="32"/>
          <w:sz w:val="28"/>
          <w:szCs w:val="24"/>
        </w:rPr>
        <w:tab/>
      </w:r>
    </w:p>
    <w:tbl>
      <w:tblPr>
        <w:tblStyle w:val="11"/>
        <w:tblW w:w="0" w:type="auto"/>
        <w:tblInd w:w="449" w:type="dxa"/>
        <w:tblLook w:val="04A0" w:firstRow="1" w:lastRow="0" w:firstColumn="1" w:lastColumn="0" w:noHBand="0" w:noVBand="1"/>
      </w:tblPr>
      <w:tblGrid>
        <w:gridCol w:w="7597"/>
      </w:tblGrid>
      <w:tr w:rsidR="00C100FF" w:rsidRPr="00C100FF" w:rsidTr="001E60A9">
        <w:tc>
          <w:tcPr>
            <w:tcW w:w="7597" w:type="dxa"/>
          </w:tcPr>
          <w:p w:rsidR="00C100FF" w:rsidRPr="00C100FF" w:rsidRDefault="00C100FF" w:rsidP="00C100FF">
            <w:pPr>
              <w:ind w:left="-284"/>
              <w:jc w:val="center"/>
              <w:rPr>
                <w:sz w:val="24"/>
                <w:szCs w:val="24"/>
              </w:rPr>
            </w:pPr>
            <w:r w:rsidRPr="00C100FF">
              <w:rPr>
                <w:sz w:val="24"/>
                <w:szCs w:val="24"/>
              </w:rPr>
              <w:t>Характер дефекта</w:t>
            </w:r>
          </w:p>
        </w:tc>
      </w:tr>
      <w:tr w:rsidR="00C100FF" w:rsidRPr="00C100FF" w:rsidTr="001E60A9">
        <w:tc>
          <w:tcPr>
            <w:tcW w:w="7597" w:type="dxa"/>
          </w:tcPr>
          <w:p w:rsidR="00C100FF" w:rsidRPr="00C100FF" w:rsidRDefault="00C100FF" w:rsidP="00C100FF">
            <w:pPr>
              <w:rPr>
                <w:sz w:val="24"/>
                <w:szCs w:val="24"/>
              </w:rPr>
            </w:pPr>
            <w:r w:rsidRPr="00C100FF">
              <w:rPr>
                <w:sz w:val="24"/>
                <w:szCs w:val="24"/>
              </w:rPr>
              <w:t>Присутствует коррозия на всех элементах кузова</w:t>
            </w:r>
          </w:p>
        </w:tc>
      </w:tr>
      <w:tr w:rsidR="00C100FF" w:rsidRPr="00C100FF" w:rsidTr="001E60A9">
        <w:trPr>
          <w:trHeight w:val="341"/>
        </w:trPr>
        <w:tc>
          <w:tcPr>
            <w:tcW w:w="7597" w:type="dxa"/>
          </w:tcPr>
          <w:p w:rsidR="00C100FF" w:rsidRPr="00C100FF" w:rsidRDefault="00C100FF" w:rsidP="00C100FF">
            <w:pPr>
              <w:rPr>
                <w:sz w:val="24"/>
                <w:szCs w:val="24"/>
              </w:rPr>
            </w:pPr>
            <w:r w:rsidRPr="00C100FF">
              <w:rPr>
                <w:sz w:val="24"/>
                <w:szCs w:val="24"/>
              </w:rPr>
              <w:t xml:space="preserve">Требует замены датчик температуры воздуха окружающей среды  </w:t>
            </w:r>
          </w:p>
        </w:tc>
      </w:tr>
      <w:tr w:rsidR="00C100FF" w:rsidRPr="00C100FF" w:rsidTr="001E60A9">
        <w:tc>
          <w:tcPr>
            <w:tcW w:w="7597" w:type="dxa"/>
          </w:tcPr>
          <w:p w:rsidR="00C100FF" w:rsidRPr="00C100FF" w:rsidRDefault="00C100FF" w:rsidP="00C100FF">
            <w:pPr>
              <w:rPr>
                <w:sz w:val="24"/>
                <w:szCs w:val="24"/>
              </w:rPr>
            </w:pPr>
            <w:r w:rsidRPr="00C100FF">
              <w:rPr>
                <w:sz w:val="24"/>
                <w:szCs w:val="24"/>
              </w:rPr>
              <w:t>Требует замены датчик температуры охлаждающей жидкости</w:t>
            </w:r>
          </w:p>
        </w:tc>
      </w:tr>
      <w:tr w:rsidR="00C100FF" w:rsidRPr="00C100FF" w:rsidTr="001E60A9">
        <w:tc>
          <w:tcPr>
            <w:tcW w:w="7597" w:type="dxa"/>
          </w:tcPr>
          <w:p w:rsidR="00C100FF" w:rsidRPr="00C100FF" w:rsidRDefault="00C100FF" w:rsidP="00C100FF">
            <w:pPr>
              <w:rPr>
                <w:sz w:val="24"/>
                <w:szCs w:val="24"/>
              </w:rPr>
            </w:pPr>
            <w:r w:rsidRPr="00C100FF">
              <w:rPr>
                <w:sz w:val="24"/>
                <w:szCs w:val="24"/>
              </w:rPr>
              <w:t>Требует замены турбина</w:t>
            </w:r>
          </w:p>
        </w:tc>
      </w:tr>
    </w:tbl>
    <w:p w:rsidR="00C100FF" w:rsidRPr="00C100FF" w:rsidRDefault="00C100FF" w:rsidP="00C100FF">
      <w:pPr>
        <w:keepNext/>
        <w:tabs>
          <w:tab w:val="left" w:pos="660"/>
          <w:tab w:val="left" w:pos="2235"/>
          <w:tab w:val="left" w:pos="6424"/>
        </w:tabs>
        <w:suppressAutoHyphens w:val="0"/>
        <w:outlineLvl w:val="0"/>
        <w:rPr>
          <w:rFonts w:eastAsia="MS Mincho"/>
          <w:b/>
          <w:bCs/>
          <w:kern w:val="32"/>
          <w:sz w:val="28"/>
          <w:szCs w:val="24"/>
        </w:rPr>
      </w:pPr>
      <w:r w:rsidRPr="00C100FF">
        <w:rPr>
          <w:rFonts w:eastAsia="MS Mincho"/>
          <w:b/>
          <w:bCs/>
          <w:kern w:val="32"/>
          <w:sz w:val="28"/>
          <w:szCs w:val="24"/>
        </w:rPr>
        <w:tab/>
      </w:r>
    </w:p>
    <w:p w:rsidR="00C100FF" w:rsidRDefault="00C100FF">
      <w:pPr>
        <w:tabs>
          <w:tab w:val="left" w:pos="142"/>
          <w:tab w:val="left" w:pos="720"/>
        </w:tabs>
        <w:ind w:right="118"/>
        <w:jc w:val="both"/>
        <w:rPr>
          <w:sz w:val="22"/>
          <w:szCs w:val="22"/>
        </w:rPr>
      </w:pPr>
    </w:p>
    <w:sectPr w:rsidR="00C100FF">
      <w:pgSz w:w="11906" w:h="16838"/>
      <w:pgMar w:top="284" w:right="720" w:bottom="426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charset w:val="CC"/>
    <w:family w:val="roman"/>
    <w:pitch w:val="variable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425F6"/>
    <w:multiLevelType w:val="multilevel"/>
    <w:tmpl w:val="0164BA3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440"/>
      </w:pPr>
    </w:lvl>
  </w:abstractNum>
  <w:abstractNum w:abstractNumId="1" w15:restartNumberingAfterBreak="0">
    <w:nsid w:val="045A1ABA"/>
    <w:multiLevelType w:val="multilevel"/>
    <w:tmpl w:val="EF44C3E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98"/>
    <w:rsid w:val="000A2624"/>
    <w:rsid w:val="00410BEC"/>
    <w:rsid w:val="00420D65"/>
    <w:rsid w:val="004C77E3"/>
    <w:rsid w:val="00760EA6"/>
    <w:rsid w:val="007F0CE1"/>
    <w:rsid w:val="008651D5"/>
    <w:rsid w:val="008B2C98"/>
    <w:rsid w:val="00927520"/>
    <w:rsid w:val="009B7C35"/>
    <w:rsid w:val="00C100FF"/>
    <w:rsid w:val="00D614A9"/>
    <w:rsid w:val="00D76C2D"/>
    <w:rsid w:val="00E15342"/>
    <w:rsid w:val="00F0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2535C3-A478-43EB-A412-BB5243728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22E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944F69"/>
    <w:rPr>
      <w:rFonts w:ascii="Times New Roman" w:hAnsi="Times New Roman"/>
      <w:color w:val="0000FF"/>
      <w:u w:val="single"/>
    </w:rPr>
  </w:style>
  <w:style w:type="character" w:customStyle="1" w:styleId="a3">
    <w:name w:val="Заголовок Знак"/>
    <w:qFormat/>
    <w:locked/>
    <w:rsid w:val="00944F69"/>
    <w:rPr>
      <w:sz w:val="24"/>
      <w:lang w:val="ru-RU" w:eastAsia="ru-RU" w:bidi="ar-SA"/>
    </w:rPr>
  </w:style>
  <w:style w:type="character" w:customStyle="1" w:styleId="a4">
    <w:name w:val="Основной текст Знак"/>
    <w:uiPriority w:val="99"/>
    <w:qFormat/>
    <w:locked/>
    <w:rsid w:val="00944F69"/>
    <w:rPr>
      <w:sz w:val="24"/>
      <w:lang w:val="ru-RU" w:eastAsia="ru-RU" w:bidi="ar-SA"/>
    </w:rPr>
  </w:style>
  <w:style w:type="character" w:customStyle="1" w:styleId="a5">
    <w:name w:val="Текст выноски Знак"/>
    <w:qFormat/>
    <w:rsid w:val="00F36995"/>
    <w:rPr>
      <w:rFonts w:ascii="Tahoma" w:hAnsi="Tahoma" w:cs="Tahoma"/>
      <w:sz w:val="16"/>
      <w:szCs w:val="16"/>
    </w:rPr>
  </w:style>
  <w:style w:type="character" w:customStyle="1" w:styleId="2">
    <w:name w:val="Основной текст с отступом 2 Знак"/>
    <w:basedOn w:val="a0"/>
    <w:link w:val="2"/>
    <w:qFormat/>
    <w:rsid w:val="004B6071"/>
  </w:style>
  <w:style w:type="character" w:customStyle="1" w:styleId="20">
    <w:name w:val="Основной текст 2 Знак"/>
    <w:basedOn w:val="a0"/>
    <w:link w:val="20"/>
    <w:qFormat/>
    <w:rsid w:val="00BD41A9"/>
  </w:style>
  <w:style w:type="character" w:customStyle="1" w:styleId="1">
    <w:name w:val="Название Знак1"/>
    <w:qFormat/>
    <w:locked/>
    <w:rsid w:val="009A6853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Основной текст Знак1"/>
    <w:uiPriority w:val="99"/>
    <w:semiHidden/>
    <w:qFormat/>
    <w:locked/>
    <w:rsid w:val="00AB2674"/>
    <w:rPr>
      <w:sz w:val="24"/>
    </w:rPr>
  </w:style>
  <w:style w:type="character" w:customStyle="1" w:styleId="3">
    <w:name w:val="Основной текст с отступом 3 Знак"/>
    <w:basedOn w:val="a0"/>
    <w:link w:val="3"/>
    <w:qFormat/>
    <w:rsid w:val="00A05FF8"/>
    <w:rPr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uiPriority w:val="99"/>
    <w:rsid w:val="00944F69"/>
    <w:pPr>
      <w:jc w:val="both"/>
    </w:pPr>
    <w:rPr>
      <w:sz w:val="24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Title"/>
    <w:basedOn w:val="a"/>
    <w:qFormat/>
    <w:rsid w:val="00944F69"/>
    <w:pPr>
      <w:jc w:val="center"/>
    </w:pPr>
    <w:rPr>
      <w:sz w:val="24"/>
    </w:rPr>
  </w:style>
  <w:style w:type="paragraph" w:customStyle="1" w:styleId="ConsPlusNormal">
    <w:name w:val="ConsPlusNormal"/>
    <w:qFormat/>
    <w:rsid w:val="00944F69"/>
    <w:pPr>
      <w:ind w:firstLine="720"/>
    </w:pPr>
    <w:rPr>
      <w:rFonts w:ascii="Arial" w:hAnsi="Arial" w:cs="Arial"/>
    </w:rPr>
  </w:style>
  <w:style w:type="paragraph" w:styleId="ac">
    <w:name w:val="Balloon Text"/>
    <w:basedOn w:val="a"/>
    <w:qFormat/>
    <w:rsid w:val="00F36995"/>
    <w:rPr>
      <w:rFonts w:ascii="Tahoma" w:hAnsi="Tahoma"/>
      <w:sz w:val="16"/>
      <w:szCs w:val="16"/>
    </w:rPr>
  </w:style>
  <w:style w:type="paragraph" w:styleId="21">
    <w:name w:val="Body Text Indent 2"/>
    <w:basedOn w:val="a"/>
    <w:qFormat/>
    <w:rsid w:val="004B6071"/>
    <w:pPr>
      <w:spacing w:after="120" w:line="480" w:lineRule="auto"/>
      <w:ind w:left="283"/>
    </w:pPr>
  </w:style>
  <w:style w:type="paragraph" w:styleId="22">
    <w:name w:val="Body Text 2"/>
    <w:basedOn w:val="a"/>
    <w:qFormat/>
    <w:rsid w:val="00BD41A9"/>
    <w:pPr>
      <w:spacing w:after="120" w:line="480" w:lineRule="auto"/>
    </w:pPr>
  </w:style>
  <w:style w:type="paragraph" w:customStyle="1" w:styleId="Default">
    <w:name w:val="Default"/>
    <w:qFormat/>
    <w:rsid w:val="00FD23A0"/>
    <w:rPr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BE017C"/>
    <w:pPr>
      <w:ind w:left="720"/>
      <w:contextualSpacing/>
    </w:pPr>
  </w:style>
  <w:style w:type="paragraph" w:styleId="30">
    <w:name w:val="Body Text Indent 3"/>
    <w:basedOn w:val="a"/>
    <w:qFormat/>
    <w:rsid w:val="00A05FF8"/>
    <w:pPr>
      <w:spacing w:after="120"/>
      <w:ind w:left="283"/>
    </w:pPr>
    <w:rPr>
      <w:sz w:val="16"/>
      <w:szCs w:val="16"/>
    </w:rPr>
  </w:style>
  <w:style w:type="paragraph" w:styleId="ae">
    <w:name w:val="No Spacing"/>
    <w:uiPriority w:val="1"/>
    <w:qFormat/>
    <w:rsid w:val="00BB537B"/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qFormat/>
    <w:rsid w:val="00A468F7"/>
    <w:pPr>
      <w:widowControl w:val="0"/>
      <w:ind w:left="240" w:firstLine="140"/>
      <w:jc w:val="both"/>
    </w:pPr>
    <w:rPr>
      <w:sz w:val="18"/>
    </w:rPr>
  </w:style>
  <w:style w:type="table" w:styleId="af">
    <w:name w:val="Table Grid"/>
    <w:basedOn w:val="a1"/>
    <w:rsid w:val="00FB70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nhideWhenUsed/>
    <w:rsid w:val="00D76C2D"/>
    <w:rPr>
      <w:color w:val="0000FF" w:themeColor="hyperlink"/>
      <w:u w:val="single"/>
    </w:rPr>
  </w:style>
  <w:style w:type="table" w:customStyle="1" w:styleId="11">
    <w:name w:val="Основная таблица1"/>
    <w:basedOn w:val="a1"/>
    <w:next w:val="af"/>
    <w:uiPriority w:val="59"/>
    <w:rsid w:val="00C100FF"/>
    <w:pPr>
      <w:suppressAutoHyphens w:val="0"/>
    </w:pPr>
    <w:rPr>
      <w:rFonts w:eastAsia="Calibri" w:cs="Arial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Support@rts-tender.ru" TargetMode="External"/><Relationship Id="rId12" Type="http://schemas.openxmlformats.org/officeDocument/2006/relationships/hyperlink" Target="consultantplus://offline/ref=E2DFD1E26407A6BEF2D73D242451275E74CE4A1BF0E02BD93CE50C57B0BEB1CB3852D3D2EF0AF2353D9F486F450DECDD88B1BAFD0650B996Z3xC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ts-tender.ru" TargetMode="External"/><Relationship Id="rId11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608A915A77589369BD2B7F347595D5ABC538B22E06FA735FD52FF4C23570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ts-tender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5ECE4-7789-4C6A-B3F4-F20C19420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9</Pages>
  <Words>4864</Words>
  <Characters>27726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ВНИМАНИЕ АУКЦИОН</vt:lpstr>
    </vt:vector>
  </TitlesOfParts>
  <Company>Microsoft Corporation</Company>
  <LinksUpToDate>false</LinksUpToDate>
  <CharactersWithSpaces>32525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ВНИМАНИЕ АУКЦИОН</dc:title>
  <dc:subject/>
  <dc:creator>Ganna</dc:creator>
  <dc:description/>
  <cp:lastModifiedBy>Алла А. Дейкун</cp:lastModifiedBy>
  <cp:revision>8</cp:revision>
  <cp:lastPrinted>2021-11-01T13:09:00Z</cp:lastPrinted>
  <dcterms:created xsi:type="dcterms:W3CDTF">2021-11-11T07:38:00Z</dcterms:created>
  <dcterms:modified xsi:type="dcterms:W3CDTF">2021-11-11T14:38:00Z</dcterms:modified>
  <dc:language>ru-RU</dc:language>
</cp:coreProperties>
</file>