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777" w:rsidRDefault="00FB0777">
      <w:pPr>
        <w:pStyle w:val="ConsPlusNormal"/>
        <w:outlineLvl w:val="0"/>
      </w:pPr>
      <w:bookmarkStart w:id="0" w:name="_GoBack"/>
      <w:bookmarkEnd w:id="0"/>
    </w:p>
    <w:p w:rsidR="00FB0777" w:rsidRDefault="00FB0777">
      <w:pPr>
        <w:pStyle w:val="ConsPlusTitle"/>
        <w:jc w:val="center"/>
      </w:pPr>
      <w:r>
        <w:t>ПРАВИТЕЛЬСТВО ЛЕНИНГРАДСКОЙ ОБЛАСТИ</w:t>
      </w:r>
    </w:p>
    <w:p w:rsidR="00FB0777" w:rsidRDefault="00FB0777">
      <w:pPr>
        <w:pStyle w:val="ConsPlusTitle"/>
        <w:jc w:val="center"/>
      </w:pPr>
    </w:p>
    <w:p w:rsidR="00FB0777" w:rsidRDefault="00FB0777">
      <w:pPr>
        <w:pStyle w:val="ConsPlusTitle"/>
        <w:jc w:val="center"/>
      </w:pPr>
      <w:r>
        <w:t>ПОСТАНОВЛЕНИЕ</w:t>
      </w:r>
    </w:p>
    <w:p w:rsidR="00FB0777" w:rsidRDefault="00FB0777">
      <w:pPr>
        <w:pStyle w:val="ConsPlusTitle"/>
        <w:jc w:val="center"/>
      </w:pPr>
      <w:r>
        <w:t>от 24 апреля 2020 г. N 241</w:t>
      </w:r>
    </w:p>
    <w:p w:rsidR="00FB0777" w:rsidRDefault="00FB0777">
      <w:pPr>
        <w:pStyle w:val="ConsPlusTitle"/>
        <w:jc w:val="center"/>
      </w:pPr>
    </w:p>
    <w:p w:rsidR="00FB0777" w:rsidRDefault="00FB0777">
      <w:pPr>
        <w:pStyle w:val="ConsPlusTitle"/>
        <w:jc w:val="center"/>
      </w:pPr>
      <w:r>
        <w:t>О ПРЕДОСТАВЛЕНИИ ЛЬГОТ ПО УПЛАТЕ АРЕНДНОЙ ПЛАТЫ ПО ДОГОВОРАМ</w:t>
      </w:r>
    </w:p>
    <w:p w:rsidR="00FB0777" w:rsidRDefault="00FB0777">
      <w:pPr>
        <w:pStyle w:val="ConsPlusTitle"/>
        <w:jc w:val="center"/>
      </w:pPr>
      <w:r>
        <w:t>АРЕНДЫ ГОСУДАРСТВЕННОГО ИМУЩЕСТВА ЛЕНИНГРАДСКОЙ ОБЛАСТИ</w:t>
      </w:r>
    </w:p>
    <w:p w:rsidR="00FB0777" w:rsidRDefault="00FB0777">
      <w:pPr>
        <w:pStyle w:val="ConsPlusTitle"/>
        <w:jc w:val="center"/>
      </w:pPr>
      <w:r>
        <w:t>В УСЛОВИЯХ УХУДШЕНИЯ СИТУАЦИИ В СВЯЗИ С РАСПРОСТРАНЕНИЕМ</w:t>
      </w:r>
    </w:p>
    <w:p w:rsidR="00FB0777" w:rsidRDefault="00FB0777">
      <w:pPr>
        <w:pStyle w:val="ConsPlusTitle"/>
        <w:jc w:val="center"/>
      </w:pPr>
      <w:r>
        <w:t>НОВОЙ КОРОНАВИРУСНОЙ ИНФЕКЦИИ (COVID-19) НА ТЕРРИТОРИИ</w:t>
      </w:r>
    </w:p>
    <w:p w:rsidR="00FB0777" w:rsidRDefault="00FB0777">
      <w:pPr>
        <w:pStyle w:val="ConsPlusTitle"/>
        <w:jc w:val="center"/>
      </w:pPr>
      <w:r>
        <w:t>ЛЕНИНГРАДСКОЙ ОБЛАСТИ</w:t>
      </w:r>
    </w:p>
    <w:p w:rsidR="00FB0777" w:rsidRDefault="00FB077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B0777" w:rsidRPr="00FB0777">
        <w:trPr>
          <w:jc w:val="center"/>
        </w:trPr>
        <w:tc>
          <w:tcPr>
            <w:tcW w:w="10147" w:type="dxa"/>
            <w:tcBorders>
              <w:left w:val="single" w:sz="24" w:space="0" w:color="CED3F1"/>
              <w:right w:val="single" w:sz="24" w:space="0" w:color="F4F3F8"/>
            </w:tcBorders>
            <w:shd w:val="clear" w:color="auto" w:fill="F4F3F8"/>
          </w:tcPr>
          <w:p w:rsidR="00FB0777" w:rsidRPr="00FB0777" w:rsidRDefault="00FB0777">
            <w:pPr>
              <w:pStyle w:val="ConsPlusNormal"/>
              <w:jc w:val="center"/>
              <w:rPr>
                <w:color w:val="392C69"/>
              </w:rPr>
            </w:pPr>
            <w:r w:rsidRPr="00FB0777">
              <w:rPr>
                <w:color w:val="392C69"/>
              </w:rPr>
              <w:t>Список изменяющих документов</w:t>
            </w:r>
          </w:p>
          <w:p w:rsidR="00FB0777" w:rsidRPr="00FB0777" w:rsidRDefault="00FB0777">
            <w:pPr>
              <w:pStyle w:val="ConsPlusNormal"/>
              <w:jc w:val="center"/>
              <w:rPr>
                <w:color w:val="392C69"/>
              </w:rPr>
            </w:pPr>
            <w:proofErr w:type="gramStart"/>
            <w:r w:rsidRPr="00FB0777">
              <w:rPr>
                <w:color w:val="392C69"/>
              </w:rPr>
              <w:t xml:space="preserve">(в ред. </w:t>
            </w:r>
            <w:hyperlink r:id="rId6" w:history="1">
              <w:r w:rsidRPr="00FB0777">
                <w:rPr>
                  <w:color w:val="0000FF"/>
                </w:rPr>
                <w:t>Постановления</w:t>
              </w:r>
            </w:hyperlink>
            <w:r w:rsidRPr="00FB0777">
              <w:rPr>
                <w:color w:val="392C69"/>
              </w:rPr>
              <w:t xml:space="preserve"> Правительства Ленинградской области</w:t>
            </w:r>
            <w:proofErr w:type="gramEnd"/>
          </w:p>
          <w:p w:rsidR="00FB0777" w:rsidRPr="00FB0777" w:rsidRDefault="00FB0777">
            <w:pPr>
              <w:pStyle w:val="ConsPlusNormal"/>
              <w:jc w:val="center"/>
              <w:rPr>
                <w:color w:val="392C69"/>
              </w:rPr>
            </w:pPr>
            <w:r w:rsidRPr="00FB0777">
              <w:rPr>
                <w:color w:val="392C69"/>
              </w:rPr>
              <w:t>от 25.05.2020 N 327)</w:t>
            </w:r>
          </w:p>
        </w:tc>
      </w:tr>
    </w:tbl>
    <w:p w:rsidR="00FB0777" w:rsidRDefault="00FB0777">
      <w:pPr>
        <w:pStyle w:val="ConsPlusNormal"/>
        <w:jc w:val="center"/>
      </w:pPr>
    </w:p>
    <w:p w:rsidR="00FB0777" w:rsidRDefault="00FB0777">
      <w:pPr>
        <w:pStyle w:val="ConsPlusNormal"/>
        <w:ind w:firstLine="540"/>
        <w:jc w:val="both"/>
      </w:pPr>
      <w:proofErr w:type="gramStart"/>
      <w:r>
        <w:t xml:space="preserve">В соответствии с </w:t>
      </w:r>
      <w:hyperlink r:id="rId7" w:history="1">
        <w:r>
          <w:rPr>
            <w:color w:val="0000FF"/>
          </w:rPr>
          <w:t>постановлением</w:t>
        </w:r>
      </w:hyperlink>
      <w:r>
        <w:t xml:space="preserve"> Правительства Российской Федерации от 3 апреля 2020 года N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и </w:t>
      </w:r>
      <w:hyperlink r:id="rId8" w:history="1">
        <w:r>
          <w:rPr>
            <w:color w:val="0000FF"/>
          </w:rPr>
          <w:t>Планом</w:t>
        </w:r>
      </w:hyperlink>
      <w:r>
        <w:t xml:space="preserve"> первоочередных мероприятий по обеспечению устойчивого развития экономики в условиях ухудшения ситуации в связи с распространением новой коронавирусной инфекции в Ленинградской области на 2020 год</w:t>
      </w:r>
      <w:proofErr w:type="gramEnd"/>
      <w:r>
        <w:t>, утвержденным распоряжением Губернатора Ленинградской области от 10 апреля 2020 года N 299-рг, Правительство Ленинградской области постановляет:</w:t>
      </w:r>
    </w:p>
    <w:p w:rsidR="00FB0777" w:rsidRDefault="00FB0777">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FB0777" w:rsidRPr="00FB0777">
        <w:trPr>
          <w:jc w:val="center"/>
        </w:trPr>
        <w:tc>
          <w:tcPr>
            <w:tcW w:w="10147" w:type="dxa"/>
            <w:tcBorders>
              <w:left w:val="single" w:sz="24" w:space="0" w:color="CED3F1"/>
              <w:right w:val="single" w:sz="24" w:space="0" w:color="F4F3F8"/>
            </w:tcBorders>
            <w:shd w:val="clear" w:color="auto" w:fill="F4F3F8"/>
          </w:tcPr>
          <w:p w:rsidR="00FB0777" w:rsidRPr="00FB0777" w:rsidRDefault="00FB0777">
            <w:pPr>
              <w:pStyle w:val="ConsPlusNormal"/>
              <w:jc w:val="both"/>
              <w:rPr>
                <w:color w:val="392C69"/>
              </w:rPr>
            </w:pPr>
            <w:proofErr w:type="gramStart"/>
            <w:r w:rsidRPr="00FB0777">
              <w:rPr>
                <w:color w:val="392C69"/>
              </w:rPr>
              <w:t xml:space="preserve">Положения п. 1 </w:t>
            </w:r>
            <w:hyperlink w:anchor="Par24" w:tooltip="2. Положения пункта 1 настоящего постановления действуют в отношении договоров аренды государственного имущества Ленинградской области (в том числе земельных участков), заключенных до даты введения на территории Ленинградской области режима повышенной готовности для органов управления и сил Ленинградской областной подсистемы РСЧС, за исключением договоров аренды государственного имущества Ленинградской области, заключенных в соответствии с пунктом 10 части 1 статьи 17.1 Федерального закона от 26 июля 200..." w:history="1">
              <w:r w:rsidRPr="00FB0777">
                <w:rPr>
                  <w:color w:val="0000FF"/>
                </w:rPr>
                <w:t>действуют</w:t>
              </w:r>
            </w:hyperlink>
            <w:r w:rsidRPr="00FB0777">
              <w:rPr>
                <w:color w:val="392C69"/>
              </w:rPr>
              <w:t xml:space="preserve"> в отношении договоров аренды государственного имущества Ленинградской области (в том числе земельных участков), заключенных до даты введения на территории Ленинградской области режима повышенной готовности для органов управления и сил Ленинградской областной подсистемы РСЧС, за исключением договоров аренды государственного имущества Ленинградской области, заключенных в соответствии с </w:t>
            </w:r>
            <w:hyperlink r:id="rId9" w:history="1">
              <w:r w:rsidRPr="00FB0777">
                <w:rPr>
                  <w:color w:val="0000FF"/>
                </w:rPr>
                <w:t>пунктом 10 части 1 статьи 17.1</w:t>
              </w:r>
            </w:hyperlink>
            <w:r w:rsidRPr="00FB0777">
              <w:rPr>
                <w:color w:val="392C69"/>
              </w:rPr>
              <w:t xml:space="preserve"> Федерального закона от 26 июля</w:t>
            </w:r>
            <w:proofErr w:type="gramEnd"/>
            <w:r w:rsidRPr="00FB0777">
              <w:rPr>
                <w:color w:val="392C69"/>
              </w:rPr>
              <w:t xml:space="preserve"> 2006 года N 135-ФЗ "О защите конкуренции", в целях исполнения обязательств по государственному контракту для обеспечения государственных нужд, в случае исполнения обязательств по государственному контракту сторонами в полном объеме.</w:t>
            </w:r>
          </w:p>
        </w:tc>
      </w:tr>
    </w:tbl>
    <w:p w:rsidR="00FB0777" w:rsidRDefault="00FB0777">
      <w:pPr>
        <w:pStyle w:val="ConsPlusNormal"/>
        <w:spacing w:before="300"/>
        <w:ind w:firstLine="540"/>
        <w:jc w:val="both"/>
      </w:pPr>
      <w:bookmarkStart w:id="1" w:name="Par18"/>
      <w:bookmarkEnd w:id="1"/>
      <w:r>
        <w:t>1. Обеспечить:</w:t>
      </w:r>
    </w:p>
    <w:p w:rsidR="00FB0777" w:rsidRDefault="00FB0777">
      <w:pPr>
        <w:pStyle w:val="ConsPlusNormal"/>
        <w:spacing w:before="240"/>
        <w:ind w:firstLine="540"/>
        <w:jc w:val="both"/>
      </w:pPr>
      <w:r>
        <w:t xml:space="preserve">1.1. </w:t>
      </w:r>
      <w:proofErr w:type="gramStart"/>
      <w:r>
        <w:t>Предоставление арендаторам - субъектам малого и среднего предпринимательства, включенным в единый реестр субъектов малого и среднего предпринимательства, ведение которого осуществляет Федеральная налоговая служба (ФНС России), и социально ориентированным некоммерческим организациям отсрочки уплаты арендной платы по договорам аренды государственного имущества Ленинградской области (в том числе земельных участков) за период с 1 марта 2020 года по 31 мая 2020 года с рассрочкой по</w:t>
      </w:r>
      <w:proofErr w:type="gramEnd"/>
      <w:r>
        <w:t xml:space="preserve"> уплате указанных платежей на срок до 31 декабря 2020 года на основании уведомления арендодателя.</w:t>
      </w:r>
    </w:p>
    <w:p w:rsidR="00FB0777" w:rsidRDefault="00FB0777">
      <w:pPr>
        <w:pStyle w:val="ConsPlusNormal"/>
        <w:jc w:val="both"/>
      </w:pPr>
      <w:r>
        <w:t xml:space="preserve">(в ред. </w:t>
      </w:r>
      <w:hyperlink r:id="rId10" w:history="1">
        <w:r>
          <w:rPr>
            <w:color w:val="0000FF"/>
          </w:rPr>
          <w:t>Постановления</w:t>
        </w:r>
      </w:hyperlink>
      <w:r>
        <w:t xml:space="preserve"> Правительства Ленинградской области от 25.05.2020 N 327)</w:t>
      </w:r>
    </w:p>
    <w:p w:rsidR="00FB0777" w:rsidRDefault="00FB0777">
      <w:pPr>
        <w:pStyle w:val="ConsPlusNormal"/>
        <w:spacing w:before="240"/>
        <w:ind w:firstLine="540"/>
        <w:jc w:val="both"/>
      </w:pPr>
      <w:r>
        <w:lastRenderedPageBreak/>
        <w:t xml:space="preserve">1.2. </w:t>
      </w:r>
      <w:proofErr w:type="gramStart"/>
      <w:r>
        <w:t xml:space="preserve">Освобождение арендаторов - субъектов малого и среднего предпринимательства, включенных в единый реестр субъектов малого и среднего предпринимательства, ведение которого осуществляет Федеральная налоговая служба (ФНС России), осуществляющих свою деятельность в соответствии с условиями договоров аренды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определенных </w:t>
      </w:r>
      <w:hyperlink r:id="rId11" w:history="1">
        <w:r>
          <w:rPr>
            <w:color w:val="0000FF"/>
          </w:rPr>
          <w:t>постановлением</w:t>
        </w:r>
      </w:hyperlink>
      <w:r>
        <w:t xml:space="preserve"> Правительства Российской Федерации от 3 апреля 2020</w:t>
      </w:r>
      <w:proofErr w:type="gramEnd"/>
      <w:r>
        <w:t xml:space="preserve"> года N 434, от уплаты арендной платы по договорам аренды государственного имущества Ленинградской области (в том числе земельных участков) за период с 1 марта 2020 года по 31 мая 2020 года путем заключения дополнительных соглашений к договорам аренды на основании обращений арендаторов.</w:t>
      </w:r>
    </w:p>
    <w:p w:rsidR="00FB0777" w:rsidRDefault="00FB0777">
      <w:pPr>
        <w:pStyle w:val="ConsPlusNormal"/>
        <w:jc w:val="both"/>
      </w:pPr>
      <w:r>
        <w:t xml:space="preserve">(в ред. </w:t>
      </w:r>
      <w:hyperlink r:id="rId12" w:history="1">
        <w:r>
          <w:rPr>
            <w:color w:val="0000FF"/>
          </w:rPr>
          <w:t>Постановления</w:t>
        </w:r>
      </w:hyperlink>
      <w:r>
        <w:t xml:space="preserve"> Правительства Ленинградской области от 25.05.2020 N 327)</w:t>
      </w:r>
    </w:p>
    <w:p w:rsidR="00FB0777" w:rsidRDefault="00FB0777">
      <w:pPr>
        <w:pStyle w:val="ConsPlusNormal"/>
        <w:spacing w:before="240"/>
        <w:ind w:firstLine="540"/>
        <w:jc w:val="both"/>
      </w:pPr>
      <w:r>
        <w:t xml:space="preserve">1.3. </w:t>
      </w:r>
      <w:proofErr w:type="gramStart"/>
      <w:r>
        <w:t xml:space="preserve">Предоставление арендаторам - хозяйствующим субъектам, осуществляющим свою деятельность в соответствии с условиями договоров аренды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определенных </w:t>
      </w:r>
      <w:hyperlink r:id="rId13" w:history="1">
        <w:r>
          <w:rPr>
            <w:color w:val="0000FF"/>
          </w:rPr>
          <w:t>постановлением</w:t>
        </w:r>
      </w:hyperlink>
      <w:r>
        <w:t xml:space="preserve"> Правительства Российской Федерации от 3 апреля 2020 года N 434, отсрочки уплаты арендной платы по договорам аренды недвижимого государственного имущества Ленинградской области (в том числе земельных участков</w:t>
      </w:r>
      <w:proofErr w:type="gramEnd"/>
      <w:r>
        <w:t>) за период с 1 марта 2020 года по 30 сентября 2020 года с рассрочкой по уплате указанных платежей на срок до 31 декабря 2021 года путем заключения дополнительных соглашений к договорам аренды на основании обращений арендаторов.</w:t>
      </w:r>
    </w:p>
    <w:p w:rsidR="00FB0777" w:rsidRDefault="00FB0777">
      <w:pPr>
        <w:pStyle w:val="ConsPlusNormal"/>
        <w:spacing w:before="240"/>
        <w:ind w:firstLine="540"/>
        <w:jc w:val="both"/>
      </w:pPr>
      <w:bookmarkStart w:id="2" w:name="Par24"/>
      <w:bookmarkEnd w:id="2"/>
      <w:r>
        <w:t xml:space="preserve">2. </w:t>
      </w:r>
      <w:proofErr w:type="gramStart"/>
      <w:r>
        <w:t xml:space="preserve">Положения </w:t>
      </w:r>
      <w:hyperlink w:anchor="Par18" w:tooltip="1. Обеспечить:" w:history="1">
        <w:r>
          <w:rPr>
            <w:color w:val="0000FF"/>
          </w:rPr>
          <w:t>пункта 1</w:t>
        </w:r>
      </w:hyperlink>
      <w:r>
        <w:t xml:space="preserve"> настоящего постановления действуют в отношении договоров аренды государственного имущества Ленинградской области (в том числе земельных участков), заключенных до даты введения на территории Ленинградской области режима повышенной готовности для органов управления и сил Ленинградской областной подсистемы РСЧС, за исключением договоров аренды государственного имущества Ленинградской области, заключенных в соответствии с </w:t>
      </w:r>
      <w:hyperlink r:id="rId14" w:history="1">
        <w:r>
          <w:rPr>
            <w:color w:val="0000FF"/>
          </w:rPr>
          <w:t>пунктом 10 части 1 статьи 17.1</w:t>
        </w:r>
      </w:hyperlink>
      <w:r>
        <w:t xml:space="preserve"> Федерального закона от</w:t>
      </w:r>
      <w:proofErr w:type="gramEnd"/>
      <w:r>
        <w:t xml:space="preserve"> 26 июля 2006 года N 135-ФЗ "О защите конкуренции", в целях исполнения обязательств по государственному контракту для обеспечения государственных нужд, в случае исполнения обязательств по государственному контракту сторонами в полном объеме.</w:t>
      </w:r>
    </w:p>
    <w:p w:rsidR="00FB0777" w:rsidRDefault="00FB0777">
      <w:pPr>
        <w:pStyle w:val="ConsPlusNormal"/>
        <w:jc w:val="both"/>
      </w:pPr>
      <w:r>
        <w:t xml:space="preserve">(в ред. </w:t>
      </w:r>
      <w:hyperlink r:id="rId15" w:history="1">
        <w:r>
          <w:rPr>
            <w:color w:val="0000FF"/>
          </w:rPr>
          <w:t>Постановления</w:t>
        </w:r>
      </w:hyperlink>
      <w:r>
        <w:t xml:space="preserve"> Правительства Ленинградской области от 25.05.2020 N 327)</w:t>
      </w:r>
    </w:p>
    <w:p w:rsidR="00FB0777" w:rsidRDefault="00FB0777">
      <w:pPr>
        <w:pStyle w:val="ConsPlusNormal"/>
        <w:spacing w:before="240"/>
        <w:ind w:firstLine="540"/>
        <w:jc w:val="both"/>
      </w:pPr>
      <w:r>
        <w:t xml:space="preserve">3. </w:t>
      </w:r>
      <w:proofErr w:type="gramStart"/>
      <w:r>
        <w:t>Рекомендовать органам местного самоуправления Ленинградской области при установлении льгот по уплате арендной платы по договорам аренды муниципального имущества (в том числе земельных участков, включая земельные участки, государственная собственность на которые не разграничена) в условиях ухудшения ситуации в связи с распространением новой коронавирусной инфекции (COVID-19) на территории Ленинградской области руководствоваться положениями настоящего постановления.</w:t>
      </w:r>
      <w:proofErr w:type="gramEnd"/>
    </w:p>
    <w:p w:rsidR="00FB0777" w:rsidRDefault="00FB0777">
      <w:pPr>
        <w:pStyle w:val="ConsPlusNormal"/>
        <w:spacing w:before="240"/>
        <w:ind w:firstLine="540"/>
        <w:jc w:val="both"/>
      </w:pPr>
      <w:r>
        <w:t xml:space="preserve">4. </w:t>
      </w:r>
      <w:proofErr w:type="gramStart"/>
      <w:r>
        <w:t>Контроль за</w:t>
      </w:r>
      <w:proofErr w:type="gramEnd"/>
      <w:r>
        <w:t xml:space="preserve"> исполнением постановления возложить на первого заместителя Председателя Правительства Ленинградской области - председателя комитета финансов.</w:t>
      </w:r>
    </w:p>
    <w:p w:rsidR="00FB0777" w:rsidRDefault="00FB0777">
      <w:pPr>
        <w:pStyle w:val="ConsPlusNormal"/>
        <w:spacing w:before="240"/>
        <w:ind w:firstLine="540"/>
        <w:jc w:val="both"/>
      </w:pPr>
      <w:r>
        <w:t xml:space="preserve">5. Настоящее постановление вступает в силу </w:t>
      </w:r>
      <w:proofErr w:type="gramStart"/>
      <w:r>
        <w:t>с даты</w:t>
      </w:r>
      <w:proofErr w:type="gramEnd"/>
      <w:r>
        <w:t xml:space="preserve"> официального опубликования.</w:t>
      </w:r>
    </w:p>
    <w:p w:rsidR="00FB0777" w:rsidRDefault="00FB0777">
      <w:pPr>
        <w:pStyle w:val="ConsPlusNormal"/>
      </w:pPr>
    </w:p>
    <w:p w:rsidR="00FB0777" w:rsidRDefault="00FB0777">
      <w:pPr>
        <w:pStyle w:val="ConsPlusNormal"/>
        <w:jc w:val="right"/>
      </w:pPr>
      <w:r>
        <w:t>Губернатор</w:t>
      </w:r>
    </w:p>
    <w:p w:rsidR="00FB0777" w:rsidRDefault="00FB0777">
      <w:pPr>
        <w:pStyle w:val="ConsPlusNormal"/>
        <w:jc w:val="right"/>
      </w:pPr>
      <w:r>
        <w:t>Ленинградской области</w:t>
      </w:r>
    </w:p>
    <w:p w:rsidR="00FB0777" w:rsidRDefault="00FB0777">
      <w:pPr>
        <w:pStyle w:val="ConsPlusNormal"/>
        <w:jc w:val="right"/>
      </w:pPr>
      <w:r>
        <w:t>А.Дрозденко</w:t>
      </w:r>
    </w:p>
    <w:p w:rsidR="00FB0777" w:rsidRDefault="00FB0777">
      <w:pPr>
        <w:pStyle w:val="ConsPlusNormal"/>
        <w:ind w:firstLine="540"/>
        <w:jc w:val="both"/>
      </w:pPr>
    </w:p>
    <w:p w:rsidR="00FB0777" w:rsidRDefault="00FB0777">
      <w:pPr>
        <w:pStyle w:val="ConsPlusNormal"/>
        <w:ind w:firstLine="540"/>
        <w:jc w:val="both"/>
      </w:pPr>
    </w:p>
    <w:p w:rsidR="00FB0777" w:rsidRDefault="00FB0777">
      <w:pPr>
        <w:pStyle w:val="ConsPlusNormal"/>
        <w:pBdr>
          <w:top w:val="single" w:sz="6" w:space="0" w:color="auto"/>
        </w:pBdr>
        <w:spacing w:before="100" w:after="100"/>
        <w:jc w:val="both"/>
        <w:rPr>
          <w:sz w:val="2"/>
          <w:szCs w:val="2"/>
        </w:rPr>
      </w:pPr>
    </w:p>
    <w:sectPr w:rsidR="00FB0777">
      <w:headerReference w:type="default" r:id="rId16"/>
      <w:footerReference w:type="default" r:id="rId17"/>
      <w:headerReference w:type="first" r:id="rId18"/>
      <w:footerReference w:type="first" r:id="rId19"/>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777" w:rsidRDefault="00FB0777">
      <w:pPr>
        <w:spacing w:after="0" w:line="240" w:lineRule="auto"/>
      </w:pPr>
      <w:r>
        <w:separator/>
      </w:r>
    </w:p>
  </w:endnote>
  <w:endnote w:type="continuationSeparator" w:id="0">
    <w:p w:rsidR="00FB0777" w:rsidRDefault="00FB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777" w:rsidRDefault="00FB077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FB0777" w:rsidRPr="00FB077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B0777" w:rsidRPr="00FB0777" w:rsidRDefault="00FB0777">
          <w:pPr>
            <w:pStyle w:val="ConsPlusNormal"/>
            <w:rPr>
              <w:b/>
              <w:bCs/>
              <w:color w:val="F58220"/>
              <w:sz w:val="28"/>
              <w:szCs w:val="28"/>
            </w:rPr>
          </w:pPr>
          <w:r w:rsidRPr="00FB0777">
            <w:rPr>
              <w:b/>
              <w:bCs/>
              <w:color w:val="F58220"/>
              <w:sz w:val="28"/>
              <w:szCs w:val="28"/>
            </w:rPr>
            <w:t>КонсультантПлюс</w:t>
          </w:r>
          <w:r w:rsidRPr="00FB0777">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B0777" w:rsidRPr="00FB0777" w:rsidRDefault="00FB0777">
          <w:pPr>
            <w:pStyle w:val="ConsPlusNormal"/>
            <w:jc w:val="center"/>
            <w:rPr>
              <w:b/>
              <w:bCs/>
              <w:sz w:val="20"/>
              <w:szCs w:val="20"/>
            </w:rPr>
          </w:pPr>
          <w:hyperlink r:id="rId1" w:history="1">
            <w:r w:rsidRPr="00FB0777">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B0777" w:rsidRPr="00FB0777" w:rsidRDefault="00FB0777">
          <w:pPr>
            <w:pStyle w:val="ConsPlusNormal"/>
            <w:jc w:val="right"/>
            <w:rPr>
              <w:sz w:val="20"/>
              <w:szCs w:val="20"/>
            </w:rPr>
          </w:pPr>
          <w:r w:rsidRPr="00FB0777">
            <w:rPr>
              <w:sz w:val="20"/>
              <w:szCs w:val="20"/>
            </w:rPr>
            <w:t xml:space="preserve">Страница </w:t>
          </w:r>
          <w:r w:rsidRPr="00FB0777">
            <w:rPr>
              <w:sz w:val="20"/>
              <w:szCs w:val="20"/>
            </w:rPr>
            <w:fldChar w:fldCharType="begin"/>
          </w:r>
          <w:r w:rsidRPr="00FB0777">
            <w:rPr>
              <w:sz w:val="20"/>
              <w:szCs w:val="20"/>
            </w:rPr>
            <w:instrText>\PAGE</w:instrText>
          </w:r>
          <w:r w:rsidR="00EA6E5E" w:rsidRPr="00FB0777">
            <w:rPr>
              <w:sz w:val="20"/>
              <w:szCs w:val="20"/>
            </w:rPr>
            <w:fldChar w:fldCharType="separate"/>
          </w:r>
          <w:r w:rsidR="00057223">
            <w:rPr>
              <w:noProof/>
              <w:sz w:val="20"/>
              <w:szCs w:val="20"/>
            </w:rPr>
            <w:t>3</w:t>
          </w:r>
          <w:r w:rsidRPr="00FB0777">
            <w:rPr>
              <w:sz w:val="20"/>
              <w:szCs w:val="20"/>
            </w:rPr>
            <w:fldChar w:fldCharType="end"/>
          </w:r>
          <w:r w:rsidRPr="00FB0777">
            <w:rPr>
              <w:sz w:val="20"/>
              <w:szCs w:val="20"/>
            </w:rPr>
            <w:t xml:space="preserve"> из </w:t>
          </w:r>
          <w:r w:rsidRPr="00FB0777">
            <w:rPr>
              <w:sz w:val="20"/>
              <w:szCs w:val="20"/>
            </w:rPr>
            <w:fldChar w:fldCharType="begin"/>
          </w:r>
          <w:r w:rsidRPr="00FB0777">
            <w:rPr>
              <w:sz w:val="20"/>
              <w:szCs w:val="20"/>
            </w:rPr>
            <w:instrText>\NUMPAGES</w:instrText>
          </w:r>
          <w:r w:rsidR="00EA6E5E" w:rsidRPr="00FB0777">
            <w:rPr>
              <w:sz w:val="20"/>
              <w:szCs w:val="20"/>
            </w:rPr>
            <w:fldChar w:fldCharType="separate"/>
          </w:r>
          <w:r w:rsidR="00057223">
            <w:rPr>
              <w:noProof/>
              <w:sz w:val="20"/>
              <w:szCs w:val="20"/>
            </w:rPr>
            <w:t>3</w:t>
          </w:r>
          <w:r w:rsidRPr="00FB0777">
            <w:rPr>
              <w:sz w:val="20"/>
              <w:szCs w:val="20"/>
            </w:rPr>
            <w:fldChar w:fldCharType="end"/>
          </w:r>
        </w:p>
      </w:tc>
    </w:tr>
  </w:tbl>
  <w:p w:rsidR="00FB0777" w:rsidRDefault="00FB0777">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777" w:rsidRDefault="00FB077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FB0777" w:rsidRPr="00FB077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B0777" w:rsidRPr="00FB0777" w:rsidRDefault="00FB0777">
          <w:pPr>
            <w:pStyle w:val="ConsPlusNormal"/>
            <w:rPr>
              <w:b/>
              <w:bCs/>
              <w:color w:val="F58220"/>
              <w:sz w:val="28"/>
              <w:szCs w:val="28"/>
            </w:rPr>
          </w:pPr>
          <w:r w:rsidRPr="00FB0777">
            <w:rPr>
              <w:b/>
              <w:bCs/>
              <w:color w:val="F58220"/>
              <w:sz w:val="28"/>
              <w:szCs w:val="28"/>
            </w:rPr>
            <w:t>КонсультантПлюс</w:t>
          </w:r>
          <w:r w:rsidRPr="00FB0777">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B0777" w:rsidRPr="00FB0777" w:rsidRDefault="00FB0777">
          <w:pPr>
            <w:pStyle w:val="ConsPlusNormal"/>
            <w:jc w:val="center"/>
            <w:rPr>
              <w:b/>
              <w:bCs/>
              <w:sz w:val="20"/>
              <w:szCs w:val="20"/>
            </w:rPr>
          </w:pPr>
          <w:hyperlink r:id="rId1" w:history="1">
            <w:r w:rsidRPr="00FB0777">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B0777" w:rsidRPr="00FB0777" w:rsidRDefault="00FB0777">
          <w:pPr>
            <w:pStyle w:val="ConsPlusNormal"/>
            <w:jc w:val="right"/>
            <w:rPr>
              <w:sz w:val="20"/>
              <w:szCs w:val="20"/>
            </w:rPr>
          </w:pPr>
          <w:r w:rsidRPr="00FB0777">
            <w:rPr>
              <w:sz w:val="20"/>
              <w:szCs w:val="20"/>
            </w:rPr>
            <w:t xml:space="preserve">Страница </w:t>
          </w:r>
          <w:r w:rsidRPr="00FB0777">
            <w:rPr>
              <w:sz w:val="20"/>
              <w:szCs w:val="20"/>
            </w:rPr>
            <w:fldChar w:fldCharType="begin"/>
          </w:r>
          <w:r w:rsidRPr="00FB0777">
            <w:rPr>
              <w:sz w:val="20"/>
              <w:szCs w:val="20"/>
            </w:rPr>
            <w:instrText>\PAGE</w:instrText>
          </w:r>
          <w:r w:rsidR="00EA6E5E" w:rsidRPr="00FB0777">
            <w:rPr>
              <w:sz w:val="20"/>
              <w:szCs w:val="20"/>
            </w:rPr>
            <w:fldChar w:fldCharType="separate"/>
          </w:r>
          <w:r w:rsidR="00057223">
            <w:rPr>
              <w:noProof/>
              <w:sz w:val="20"/>
              <w:szCs w:val="20"/>
            </w:rPr>
            <w:t>1</w:t>
          </w:r>
          <w:r w:rsidRPr="00FB0777">
            <w:rPr>
              <w:sz w:val="20"/>
              <w:szCs w:val="20"/>
            </w:rPr>
            <w:fldChar w:fldCharType="end"/>
          </w:r>
          <w:r w:rsidRPr="00FB0777">
            <w:rPr>
              <w:sz w:val="20"/>
              <w:szCs w:val="20"/>
            </w:rPr>
            <w:t xml:space="preserve"> из </w:t>
          </w:r>
          <w:r w:rsidRPr="00FB0777">
            <w:rPr>
              <w:sz w:val="20"/>
              <w:szCs w:val="20"/>
            </w:rPr>
            <w:fldChar w:fldCharType="begin"/>
          </w:r>
          <w:r w:rsidRPr="00FB0777">
            <w:rPr>
              <w:sz w:val="20"/>
              <w:szCs w:val="20"/>
            </w:rPr>
            <w:instrText>\NUMPAGES</w:instrText>
          </w:r>
          <w:r w:rsidR="00EA6E5E" w:rsidRPr="00FB0777">
            <w:rPr>
              <w:sz w:val="20"/>
              <w:szCs w:val="20"/>
            </w:rPr>
            <w:fldChar w:fldCharType="separate"/>
          </w:r>
          <w:r w:rsidR="00057223">
            <w:rPr>
              <w:noProof/>
              <w:sz w:val="20"/>
              <w:szCs w:val="20"/>
            </w:rPr>
            <w:t>1</w:t>
          </w:r>
          <w:r w:rsidRPr="00FB0777">
            <w:rPr>
              <w:sz w:val="20"/>
              <w:szCs w:val="20"/>
            </w:rPr>
            <w:fldChar w:fldCharType="end"/>
          </w:r>
        </w:p>
      </w:tc>
    </w:tr>
  </w:tbl>
  <w:p w:rsidR="00FB0777" w:rsidRDefault="00FB077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777" w:rsidRDefault="00FB0777">
      <w:pPr>
        <w:spacing w:after="0" w:line="240" w:lineRule="auto"/>
      </w:pPr>
      <w:r>
        <w:separator/>
      </w:r>
    </w:p>
  </w:footnote>
  <w:footnote w:type="continuationSeparator" w:id="0">
    <w:p w:rsidR="00FB0777" w:rsidRDefault="00FB0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FB0777" w:rsidRPr="00FB077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B0777" w:rsidRPr="00FB0777" w:rsidRDefault="00FB0777">
          <w:pPr>
            <w:pStyle w:val="ConsPlusNormal"/>
            <w:rPr>
              <w:sz w:val="16"/>
              <w:szCs w:val="16"/>
            </w:rPr>
          </w:pPr>
          <w:r w:rsidRPr="00FB0777">
            <w:rPr>
              <w:sz w:val="16"/>
              <w:szCs w:val="16"/>
            </w:rPr>
            <w:t>Постановление Правительства Ленинградской области от 24.04.2020 N 241</w:t>
          </w:r>
          <w:r w:rsidRPr="00FB0777">
            <w:rPr>
              <w:sz w:val="16"/>
              <w:szCs w:val="16"/>
            </w:rPr>
            <w:br/>
            <w:t>(ред. от 25.05.2020)</w:t>
          </w:r>
          <w:r w:rsidRPr="00FB0777">
            <w:rPr>
              <w:sz w:val="16"/>
              <w:szCs w:val="16"/>
            </w:rPr>
            <w:br/>
            <w:t>"О предоставлении льгот по уп...</w:t>
          </w:r>
        </w:p>
      </w:tc>
      <w:tc>
        <w:tcPr>
          <w:tcW w:w="2" w:type="pct"/>
          <w:tcBorders>
            <w:top w:val="none" w:sz="2" w:space="0" w:color="auto"/>
            <w:left w:val="none" w:sz="2" w:space="0" w:color="auto"/>
            <w:bottom w:val="none" w:sz="2" w:space="0" w:color="auto"/>
            <w:right w:val="none" w:sz="2" w:space="0" w:color="auto"/>
          </w:tcBorders>
          <w:vAlign w:val="center"/>
        </w:tcPr>
        <w:p w:rsidR="00FB0777" w:rsidRPr="00FB0777" w:rsidRDefault="00FB0777">
          <w:pPr>
            <w:pStyle w:val="ConsPlusNormal"/>
            <w:jc w:val="center"/>
          </w:pPr>
        </w:p>
        <w:p w:rsidR="00FB0777" w:rsidRPr="00FB0777" w:rsidRDefault="00FB0777">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B0777" w:rsidRPr="00FB0777" w:rsidRDefault="00FB0777">
          <w:pPr>
            <w:pStyle w:val="ConsPlusNormal"/>
            <w:jc w:val="right"/>
            <w:rPr>
              <w:sz w:val="16"/>
              <w:szCs w:val="16"/>
            </w:rPr>
          </w:pPr>
          <w:r w:rsidRPr="00FB0777">
            <w:rPr>
              <w:sz w:val="18"/>
              <w:szCs w:val="18"/>
            </w:rPr>
            <w:t xml:space="preserve">Документ предоставлен </w:t>
          </w:r>
          <w:hyperlink r:id="rId1" w:history="1">
            <w:r w:rsidRPr="00FB0777">
              <w:rPr>
                <w:color w:val="0000FF"/>
                <w:sz w:val="18"/>
                <w:szCs w:val="18"/>
              </w:rPr>
              <w:t>КонсультантПлюс</w:t>
            </w:r>
          </w:hyperlink>
          <w:r w:rsidRPr="00FB0777">
            <w:rPr>
              <w:sz w:val="18"/>
              <w:szCs w:val="18"/>
            </w:rPr>
            <w:br/>
          </w:r>
          <w:r w:rsidRPr="00FB0777">
            <w:rPr>
              <w:sz w:val="16"/>
              <w:szCs w:val="16"/>
            </w:rPr>
            <w:t>Дата сохранения: 01.06.2020</w:t>
          </w:r>
        </w:p>
      </w:tc>
    </w:tr>
  </w:tbl>
  <w:p w:rsidR="00FB0777" w:rsidRDefault="00FB0777">
    <w:pPr>
      <w:pStyle w:val="ConsPlusNormal"/>
      <w:pBdr>
        <w:bottom w:val="single" w:sz="12" w:space="0" w:color="auto"/>
      </w:pBdr>
      <w:jc w:val="center"/>
      <w:rPr>
        <w:sz w:val="2"/>
        <w:szCs w:val="2"/>
      </w:rPr>
    </w:pPr>
  </w:p>
  <w:p w:rsidR="00FB0777" w:rsidRDefault="00FB0777">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FB0777" w:rsidRPr="00FB077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B0777" w:rsidRPr="00FB0777" w:rsidRDefault="00FB0777">
          <w:pPr>
            <w:pStyle w:val="ConsPlusNormal"/>
          </w:pPr>
          <w:r w:rsidRPr="00FB077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28.2pt">
                <v:imagedata r:id="rId1" o:title=""/>
              </v:shape>
            </w:pict>
          </w:r>
        </w:p>
        <w:p w:rsidR="00FB0777" w:rsidRPr="00FB0777" w:rsidRDefault="00FB0777">
          <w:pPr>
            <w:pStyle w:val="ConsPlusNormal"/>
            <w:rPr>
              <w:sz w:val="16"/>
              <w:szCs w:val="16"/>
            </w:rPr>
          </w:pPr>
          <w:r w:rsidRPr="00FB0777">
            <w:rPr>
              <w:sz w:val="16"/>
              <w:szCs w:val="16"/>
            </w:rPr>
            <w:t>Постановление Правительства Ленинградской области от 24.04.2020 N 241</w:t>
          </w:r>
          <w:r w:rsidRPr="00FB0777">
            <w:rPr>
              <w:sz w:val="16"/>
              <w:szCs w:val="16"/>
            </w:rPr>
            <w:br/>
            <w:t>(ред. от 25.05.2020)</w:t>
          </w:r>
          <w:r w:rsidRPr="00FB0777">
            <w:rPr>
              <w:sz w:val="16"/>
              <w:szCs w:val="16"/>
            </w:rPr>
            <w:br/>
            <w:t>"О предоставлении льгот по уп...</w:t>
          </w:r>
        </w:p>
      </w:tc>
      <w:tc>
        <w:tcPr>
          <w:tcW w:w="2" w:type="pct"/>
          <w:tcBorders>
            <w:top w:val="none" w:sz="2" w:space="0" w:color="auto"/>
            <w:left w:val="none" w:sz="2" w:space="0" w:color="auto"/>
            <w:bottom w:val="none" w:sz="2" w:space="0" w:color="auto"/>
            <w:right w:val="none" w:sz="2" w:space="0" w:color="auto"/>
          </w:tcBorders>
          <w:vAlign w:val="center"/>
        </w:tcPr>
        <w:p w:rsidR="00FB0777" w:rsidRPr="00FB0777" w:rsidRDefault="00FB0777">
          <w:pPr>
            <w:pStyle w:val="ConsPlusNormal"/>
            <w:jc w:val="center"/>
          </w:pPr>
        </w:p>
        <w:p w:rsidR="00FB0777" w:rsidRPr="00FB0777" w:rsidRDefault="00FB0777">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B0777" w:rsidRPr="00FB0777" w:rsidRDefault="00FB0777">
          <w:pPr>
            <w:pStyle w:val="ConsPlusNormal"/>
            <w:jc w:val="right"/>
            <w:rPr>
              <w:sz w:val="16"/>
              <w:szCs w:val="16"/>
            </w:rPr>
          </w:pPr>
          <w:r w:rsidRPr="00FB0777">
            <w:rPr>
              <w:sz w:val="18"/>
              <w:szCs w:val="18"/>
            </w:rPr>
            <w:t xml:space="preserve">Документ предоставлен </w:t>
          </w:r>
          <w:hyperlink r:id="rId2" w:history="1">
            <w:r w:rsidRPr="00FB0777">
              <w:rPr>
                <w:color w:val="0000FF"/>
                <w:sz w:val="18"/>
                <w:szCs w:val="18"/>
              </w:rPr>
              <w:t>КонсультантПлюс</w:t>
            </w:r>
          </w:hyperlink>
          <w:r w:rsidRPr="00FB0777">
            <w:rPr>
              <w:sz w:val="18"/>
              <w:szCs w:val="18"/>
            </w:rPr>
            <w:br/>
          </w:r>
          <w:r w:rsidRPr="00FB0777">
            <w:rPr>
              <w:sz w:val="16"/>
              <w:szCs w:val="16"/>
            </w:rPr>
            <w:t>Дата сохранения: 01.06.2020</w:t>
          </w:r>
        </w:p>
      </w:tc>
    </w:tr>
  </w:tbl>
  <w:p w:rsidR="00FB0777" w:rsidRDefault="00FB0777">
    <w:pPr>
      <w:pStyle w:val="ConsPlusNormal"/>
      <w:pBdr>
        <w:bottom w:val="single" w:sz="12" w:space="0" w:color="auto"/>
      </w:pBdr>
      <w:jc w:val="center"/>
      <w:rPr>
        <w:sz w:val="2"/>
        <w:szCs w:val="2"/>
      </w:rPr>
    </w:pPr>
  </w:p>
  <w:p w:rsidR="00FB0777" w:rsidRDefault="00FB077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6E5E"/>
    <w:rsid w:val="00057223"/>
    <w:rsid w:val="00EA6E5E"/>
    <w:rsid w:val="00FB0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225119&amp;date=01.06.2020&amp;dst=100015&amp;fld=134" TargetMode="External"/><Relationship Id="rId13" Type="http://schemas.openxmlformats.org/officeDocument/2006/relationships/hyperlink" Target="https://login.consultant.ru/link/?req=doc&amp;base=RZR&amp;n=352373&amp;date=01.06.2020"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RZR&amp;n=352373&amp;date=01.06.2020" TargetMode="External"/><Relationship Id="rId12" Type="http://schemas.openxmlformats.org/officeDocument/2006/relationships/hyperlink" Target="https://login.consultant.ru/link/?req=doc&amp;base=SPB&amp;n=226378&amp;date=01.06.2020&amp;dst=100009&amp;fld=134"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226378&amp;date=01.06.2020&amp;dst=100005&amp;fld=134" TargetMode="External"/><Relationship Id="rId11" Type="http://schemas.openxmlformats.org/officeDocument/2006/relationships/hyperlink" Target="https://login.consultant.ru/link/?req=doc&amp;base=RZR&amp;n=352373&amp;date=01.06.2020" TargetMode="External"/><Relationship Id="rId5" Type="http://schemas.openxmlformats.org/officeDocument/2006/relationships/endnotes" Target="endnotes.xml"/><Relationship Id="rId15" Type="http://schemas.openxmlformats.org/officeDocument/2006/relationships/hyperlink" Target="https://login.consultant.ru/link/?req=doc&amp;base=SPB&amp;n=226378&amp;date=01.06.2020&amp;dst=100010&amp;fld=134" TargetMode="External"/><Relationship Id="rId10" Type="http://schemas.openxmlformats.org/officeDocument/2006/relationships/hyperlink" Target="https://login.consultant.ru/link/?req=doc&amp;base=SPB&amp;n=226378&amp;date=01.06.2020&amp;dst=100007&amp;fld=134"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RZR&amp;n=351271&amp;date=01.06.2020&amp;dst=917&amp;fld=134" TargetMode="External"/><Relationship Id="rId14" Type="http://schemas.openxmlformats.org/officeDocument/2006/relationships/hyperlink" Target="https://login.consultant.ru/link/?req=doc&amp;base=RZR&amp;n=351271&amp;date=01.06.2020&amp;dst=917&amp;f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onsultant.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6205</Characters>
  <Application>Microsoft Office Word</Application>
  <DocSecurity>2</DocSecurity>
  <Lines>51</Lines>
  <Paragraphs>14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Ленинградской области от 24.04.2020 N 241(ред. от 25.05.2020)"О предоставлении льгот по уплате арендной платы по договорам аренды государственного имущества Ленинградской области в условиях ухудшения ситуации в связи с распрост</vt:lpstr>
    </vt:vector>
  </TitlesOfParts>
  <Company>КонсультантПлюс Версия 4018.00.50</Company>
  <LinksUpToDate>false</LinksUpToDate>
  <CharactersWithSpaces>7279</CharactersWithSpaces>
  <SharedDoc>false</SharedDoc>
  <HLinks>
    <vt:vector size="96" baseType="variant">
      <vt:variant>
        <vt:i4>3145773</vt:i4>
      </vt:variant>
      <vt:variant>
        <vt:i4>33</vt:i4>
      </vt:variant>
      <vt:variant>
        <vt:i4>0</vt:i4>
      </vt:variant>
      <vt:variant>
        <vt:i4>5</vt:i4>
      </vt:variant>
      <vt:variant>
        <vt:lpwstr>https://login.consultant.ru/link/?req=doc&amp;base=SPB&amp;n=226378&amp;date=01.06.2020&amp;dst=100010&amp;fld=134</vt:lpwstr>
      </vt:variant>
      <vt:variant>
        <vt:lpwstr/>
      </vt:variant>
      <vt:variant>
        <vt:i4>6619233</vt:i4>
      </vt:variant>
      <vt:variant>
        <vt:i4>30</vt:i4>
      </vt:variant>
      <vt:variant>
        <vt:i4>0</vt:i4>
      </vt:variant>
      <vt:variant>
        <vt:i4>5</vt:i4>
      </vt:variant>
      <vt:variant>
        <vt:lpwstr>https://login.consultant.ru/link/?req=doc&amp;base=RZR&amp;n=351271&amp;date=01.06.2020&amp;dst=917&amp;fld=134</vt:lpwstr>
      </vt:variant>
      <vt:variant>
        <vt:lpwstr/>
      </vt:variant>
      <vt:variant>
        <vt:i4>5242882</vt:i4>
      </vt:variant>
      <vt:variant>
        <vt:i4>27</vt:i4>
      </vt:variant>
      <vt:variant>
        <vt:i4>0</vt:i4>
      </vt:variant>
      <vt:variant>
        <vt:i4>5</vt:i4>
      </vt:variant>
      <vt:variant>
        <vt:lpwstr/>
      </vt:variant>
      <vt:variant>
        <vt:lpwstr>Par18</vt:lpwstr>
      </vt:variant>
      <vt:variant>
        <vt:i4>8061055</vt:i4>
      </vt:variant>
      <vt:variant>
        <vt:i4>24</vt:i4>
      </vt:variant>
      <vt:variant>
        <vt:i4>0</vt:i4>
      </vt:variant>
      <vt:variant>
        <vt:i4>5</vt:i4>
      </vt:variant>
      <vt:variant>
        <vt:lpwstr>https://login.consultant.ru/link/?req=doc&amp;base=RZR&amp;n=352373&amp;date=01.06.2020</vt:lpwstr>
      </vt:variant>
      <vt:variant>
        <vt:lpwstr/>
      </vt:variant>
      <vt:variant>
        <vt:i4>3735596</vt:i4>
      </vt:variant>
      <vt:variant>
        <vt:i4>21</vt:i4>
      </vt:variant>
      <vt:variant>
        <vt:i4>0</vt:i4>
      </vt:variant>
      <vt:variant>
        <vt:i4>5</vt:i4>
      </vt:variant>
      <vt:variant>
        <vt:lpwstr>https://login.consultant.ru/link/?req=doc&amp;base=SPB&amp;n=226378&amp;date=01.06.2020&amp;dst=100009&amp;fld=134</vt:lpwstr>
      </vt:variant>
      <vt:variant>
        <vt:lpwstr/>
      </vt:variant>
      <vt:variant>
        <vt:i4>8061055</vt:i4>
      </vt:variant>
      <vt:variant>
        <vt:i4>18</vt:i4>
      </vt:variant>
      <vt:variant>
        <vt:i4>0</vt:i4>
      </vt:variant>
      <vt:variant>
        <vt:i4>5</vt:i4>
      </vt:variant>
      <vt:variant>
        <vt:lpwstr>https://login.consultant.ru/link/?req=doc&amp;base=RZR&amp;n=352373&amp;date=01.06.2020</vt:lpwstr>
      </vt:variant>
      <vt:variant>
        <vt:lpwstr/>
      </vt:variant>
      <vt:variant>
        <vt:i4>3604524</vt:i4>
      </vt:variant>
      <vt:variant>
        <vt:i4>15</vt:i4>
      </vt:variant>
      <vt:variant>
        <vt:i4>0</vt:i4>
      </vt:variant>
      <vt:variant>
        <vt:i4>5</vt:i4>
      </vt:variant>
      <vt:variant>
        <vt:lpwstr>https://login.consultant.ru/link/?req=doc&amp;base=SPB&amp;n=226378&amp;date=01.06.2020&amp;dst=100007&amp;fld=134</vt:lpwstr>
      </vt:variant>
      <vt:variant>
        <vt:lpwstr/>
      </vt:variant>
      <vt:variant>
        <vt:i4>6619233</vt:i4>
      </vt:variant>
      <vt:variant>
        <vt:i4>12</vt:i4>
      </vt:variant>
      <vt:variant>
        <vt:i4>0</vt:i4>
      </vt:variant>
      <vt:variant>
        <vt:i4>5</vt:i4>
      </vt:variant>
      <vt:variant>
        <vt:lpwstr>https://login.consultant.ru/link/?req=doc&amp;base=RZR&amp;n=351271&amp;date=01.06.2020&amp;dst=917&amp;fld=134</vt:lpwstr>
      </vt:variant>
      <vt:variant>
        <vt:lpwstr/>
      </vt:variant>
      <vt:variant>
        <vt:i4>5439490</vt:i4>
      </vt:variant>
      <vt:variant>
        <vt:i4>9</vt:i4>
      </vt:variant>
      <vt:variant>
        <vt:i4>0</vt:i4>
      </vt:variant>
      <vt:variant>
        <vt:i4>5</vt:i4>
      </vt:variant>
      <vt:variant>
        <vt:lpwstr/>
      </vt:variant>
      <vt:variant>
        <vt:lpwstr>Par24</vt:lpwstr>
      </vt:variant>
      <vt:variant>
        <vt:i4>3145774</vt:i4>
      </vt:variant>
      <vt:variant>
        <vt:i4>6</vt:i4>
      </vt:variant>
      <vt:variant>
        <vt:i4>0</vt:i4>
      </vt:variant>
      <vt:variant>
        <vt:i4>5</vt:i4>
      </vt:variant>
      <vt:variant>
        <vt:lpwstr>https://login.consultant.ru/link/?req=doc&amp;base=SPB&amp;n=225119&amp;date=01.06.2020&amp;dst=100015&amp;fld=134</vt:lpwstr>
      </vt:variant>
      <vt:variant>
        <vt:lpwstr/>
      </vt:variant>
      <vt:variant>
        <vt:i4>8061055</vt:i4>
      </vt:variant>
      <vt:variant>
        <vt:i4>3</vt:i4>
      </vt:variant>
      <vt:variant>
        <vt:i4>0</vt:i4>
      </vt:variant>
      <vt:variant>
        <vt:i4>5</vt:i4>
      </vt:variant>
      <vt:variant>
        <vt:lpwstr>https://login.consultant.ru/link/?req=doc&amp;base=RZR&amp;n=352373&amp;date=01.06.2020</vt:lpwstr>
      </vt:variant>
      <vt:variant>
        <vt:lpwstr/>
      </vt:variant>
      <vt:variant>
        <vt:i4>3473452</vt:i4>
      </vt:variant>
      <vt:variant>
        <vt:i4>0</vt:i4>
      </vt:variant>
      <vt:variant>
        <vt:i4>0</vt:i4>
      </vt:variant>
      <vt:variant>
        <vt:i4>5</vt:i4>
      </vt:variant>
      <vt:variant>
        <vt:lpwstr>https://login.consultant.ru/link/?req=doc&amp;base=SPB&amp;n=226378&amp;date=01.06.2020&amp;dst=100005&amp;fld=134</vt:lpwstr>
      </vt:variant>
      <vt:variant>
        <vt:lpwstr/>
      </vt:variant>
      <vt:variant>
        <vt:i4>1179719</vt:i4>
      </vt:variant>
      <vt:variant>
        <vt:i4>15</vt:i4>
      </vt:variant>
      <vt:variant>
        <vt:i4>0</vt:i4>
      </vt:variant>
      <vt:variant>
        <vt:i4>5</vt:i4>
      </vt:variant>
      <vt:variant>
        <vt:lpwstr>http://www.consultant.ru/</vt:lpwstr>
      </vt:variant>
      <vt:variant>
        <vt:lpwstr/>
      </vt:variant>
      <vt:variant>
        <vt:i4>1179719</vt:i4>
      </vt:variant>
      <vt:variant>
        <vt:i4>12</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24.04.2020 N 241(ред. от 25.05.2020)"О предоставлении льгот по уплате арендной платы по договорам аренды государственного имущества Ленинградской области в условиях ухудшения ситуации в связи с распрост</dc:title>
  <dc:creator>Baykova</dc:creator>
  <cp:lastModifiedBy>Baykova</cp:lastModifiedBy>
  <cp:revision>2</cp:revision>
  <dcterms:created xsi:type="dcterms:W3CDTF">2020-06-01T08:38:00Z</dcterms:created>
  <dcterms:modified xsi:type="dcterms:W3CDTF">2020-06-01T08:38:00Z</dcterms:modified>
</cp:coreProperties>
</file>