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Pr="00D015A0" w:rsidRDefault="0031315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0A0639">
        <w:rPr>
          <w:lang w:eastAsia="ru-RU"/>
        </w:rPr>
        <w:t>ПРОЕКТ</w:t>
      </w:r>
      <w:bookmarkStart w:id="0" w:name="_GoBack"/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Pr="004A71E8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</w:pP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4A71E8">
        <w:rPr>
          <w:rFonts w:ascii="Liberation Serif" w:eastAsia="Bitstream Vera Sans" w:hAnsi="Liberation Serif" w:cs="FreeSans" w:hint="eastAsia"/>
          <w:kern w:val="2"/>
          <w:sz w:val="20"/>
          <w:szCs w:val="20"/>
          <w:lang w:eastAsia="hi-IN" w:bidi="hi-IN"/>
        </w:rPr>
        <w:t xml:space="preserve"> </w:t>
      </w:r>
      <w:r w:rsidRPr="004A71E8">
        <w:rPr>
          <w:rFonts w:ascii="Times New Roman" w:eastAsia="Bitstream Vera Sans" w:hAnsi="Times New Roman"/>
          <w:color w:val="000000"/>
          <w:kern w:val="2"/>
          <w:sz w:val="20"/>
          <w:szCs w:val="20"/>
          <w:lang w:eastAsia="hi-IN" w:bidi="hi-IN"/>
        </w:rPr>
        <w:t>ред. пост. от 30.09.2013 №265, 15.10.2015 №384)</w:t>
      </w:r>
      <w:r w:rsidRPr="004A71E8">
        <w:rPr>
          <w:rFonts w:ascii="Times New Roman" w:eastAsia="Bitstream Vera Sans" w:hAnsi="Times New Roman"/>
          <w:kern w:val="2"/>
          <w:sz w:val="20"/>
          <w:szCs w:val="20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Pr="004A71E8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 </w:t>
      </w:r>
      <w:r w:rsidRPr="004A71E8">
        <w:rPr>
          <w:rFonts w:ascii="Times New Roman" w:eastAsia="Batang" w:hAnsi="Times New Roman"/>
          <w:b/>
          <w:bCs/>
          <w:sz w:val="20"/>
          <w:szCs w:val="20"/>
          <w:lang w:eastAsia="ko-KR"/>
        </w:rPr>
        <w:t>1</w:t>
      </w: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.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14.06.2016 № 316, от 17.08.2016 № 476, от 21.12.2016 № 734, от 27.12.2016 № 763,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от 18.01.2017 № 38, от 21.03.2017 №15, от 16.05.2017 № 234, от 18.07.2017 № 375,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>от 24.10.</w:t>
      </w:r>
      <w:r w:rsidR="00DA33CF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2017 № 534, от 27.12.2017 № 648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от 01.03.2018 №101</w:t>
      </w:r>
      <w:r w:rsidR="002C7815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</w:t>
      </w:r>
      <w:r w:rsidR="00B613D1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 193 от 09.04.2018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453 от 26.09.2018г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E4840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№ 505 от19.10.2018, № 564 от 21.11.2018, № 645 от 19.12.2018, № 672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br/>
        <w:t xml:space="preserve"> от 28.12.2018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, № 99 от 11.03.2019</w:t>
      </w:r>
      <w:r w:rsidR="00537D7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№ 249 от 10.06.2019</w:t>
      </w:r>
      <w:r w:rsidR="00604637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) </w:t>
      </w:r>
      <w:r w:rsidR="00DB714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следующие изменения:</w:t>
      </w:r>
    </w:p>
    <w:p w:rsidR="0028066E" w:rsidRPr="004A71E8" w:rsidRDefault="00FA2EDD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            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1.1 </w:t>
      </w:r>
      <w:r w:rsidR="004430DA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в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паспорте программы в позиции «Объемы бюджетных ассигнований программы» а также в разделе 9 «Ресурсное обеспечение муниципальной программы» цифру «</w:t>
      </w:r>
      <w:r w:rsidR="004430DA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67 299 788,25</w:t>
      </w:r>
      <w:r w:rsidR="004430DA">
        <w:rPr>
          <w:rFonts w:ascii="Times New Roman" w:eastAsia="Batang" w:hAnsi="Times New Roman"/>
          <w:bCs/>
          <w:sz w:val="20"/>
          <w:szCs w:val="20"/>
          <w:lang w:eastAsia="ko-KR"/>
        </w:rPr>
        <w:t>» заменить цифрой «67 293 185,25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»; строку 2019 изложить в следующей редакции; 5</w:t>
      </w:r>
      <w:r w:rsidR="004430DA">
        <w:rPr>
          <w:rFonts w:ascii="Times New Roman" w:eastAsia="Batang" w:hAnsi="Times New Roman"/>
          <w:bCs/>
          <w:sz w:val="20"/>
          <w:szCs w:val="20"/>
          <w:lang w:eastAsia="ko-KR"/>
        </w:rPr>
        <w:t> 599 232,00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из них: 0,00 руб.- федеральный бюджет, 0,00 рублей-областной </w:t>
      </w:r>
      <w:r w:rsidR="004430DA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бюджет, –</w:t>
      </w:r>
      <w:r w:rsidR="004430DA" w:rsidRPr="004430D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4430DA">
        <w:rPr>
          <w:rFonts w:ascii="Times New Roman" w:eastAsia="Batang" w:hAnsi="Times New Roman"/>
          <w:bCs/>
          <w:sz w:val="20"/>
          <w:szCs w:val="20"/>
          <w:lang w:eastAsia="ko-KR"/>
        </w:rPr>
        <w:t>«</w:t>
      </w:r>
      <w:r w:rsidR="004430DA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5</w:t>
      </w:r>
      <w:r w:rsidR="004430DA">
        <w:rPr>
          <w:rFonts w:ascii="Times New Roman" w:eastAsia="Batang" w:hAnsi="Times New Roman"/>
          <w:bCs/>
          <w:sz w:val="20"/>
          <w:szCs w:val="20"/>
          <w:lang w:eastAsia="ko-KR"/>
        </w:rPr>
        <w:t> 599 232,00</w:t>
      </w:r>
      <w:r w:rsidR="004430D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» </w:t>
      </w:r>
      <w:r w:rsidR="00E54BA3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местный бюджет.</w:t>
      </w:r>
    </w:p>
    <w:p w:rsidR="00E54BA3" w:rsidRPr="004A71E8" w:rsidRDefault="00E54BA3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1.2 </w:t>
      </w:r>
      <w:r w:rsidR="004430DA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в</w:t>
      </w:r>
      <w:r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приложении </w:t>
      </w:r>
      <w:r w:rsidR="00C97D7C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к муниципальной программе «</w:t>
      </w:r>
      <w:r w:rsidR="007D5026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План реализации мероприятий программы»:</w:t>
      </w:r>
    </w:p>
    <w:p w:rsidR="007D5026" w:rsidRPr="004A71E8" w:rsidRDefault="004430DA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0"/>
          <w:szCs w:val="20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1.2.1 в пункте </w:t>
      </w:r>
      <w:r w:rsidR="000A0639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7 </w:t>
      </w:r>
      <w:r w:rsidR="000A0639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по</w:t>
      </w:r>
      <w:r w:rsidR="007D5026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строке «2019» по графам 3 и 6 цифры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«10 000</w:t>
      </w:r>
      <w:r w:rsidR="00D8149B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» заменить цифрами «</w:t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>3 397,00</w:t>
      </w:r>
      <w:r w:rsidR="007D5026" w:rsidRPr="004A71E8">
        <w:rPr>
          <w:rFonts w:ascii="Times New Roman" w:eastAsia="Batang" w:hAnsi="Times New Roman"/>
          <w:bCs/>
          <w:sz w:val="20"/>
          <w:szCs w:val="20"/>
          <w:lang w:eastAsia="ko-KR"/>
        </w:rPr>
        <w:t>»</w:t>
      </w:r>
    </w:p>
    <w:p w:rsidR="00DD7B7B" w:rsidRPr="004A71E8" w:rsidRDefault="004430DA" w:rsidP="00DD7B7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1.2.2</w:t>
      </w:r>
      <w:r w:rsidR="00DD7B7B" w:rsidRPr="004A71E8">
        <w:rPr>
          <w:rFonts w:ascii="Times New Roman" w:hAnsi="Times New Roman"/>
          <w:color w:val="000000"/>
          <w:spacing w:val="1"/>
          <w:sz w:val="20"/>
          <w:szCs w:val="20"/>
        </w:rPr>
        <w:t>.В паспорте программы и позиции «Целевые индикаторы и показатели муниципальной программы» также 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обобщенными целевыми индикаторами муниципальной программы» остаются без изменений.</w:t>
      </w:r>
    </w:p>
    <w:p w:rsidR="0028066E" w:rsidRPr="004A71E8" w:rsidRDefault="0028066E" w:rsidP="00DD7B7B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A71E8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Настоящее постановление опубликовать в газете «Вуокса» и разместить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на официальном сайте </w:t>
      </w:r>
      <w:hyperlink w:history="1"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www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mo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>-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svetogorsk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eastAsia="ru-RU"/>
          </w:rPr>
          <w:t xml:space="preserve">. </w:t>
        </w:r>
        <w:r w:rsidRPr="004A71E8">
          <w:rPr>
            <w:rStyle w:val="ab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в разделе Документы/Нормативные правовые акты.</w:t>
      </w:r>
    </w:p>
    <w:p w:rsidR="0028066E" w:rsidRPr="004A71E8" w:rsidRDefault="0028066E" w:rsidP="00DD7B7B">
      <w:pPr>
        <w:tabs>
          <w:tab w:val="left" w:pos="142"/>
          <w:tab w:val="left" w:pos="426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3. Контроль за исполнением настоящего постановления возложить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на заместителя главы администрации Ренжина А.А.</w:t>
      </w:r>
    </w:p>
    <w:p w:rsidR="0028066E" w:rsidRPr="004A71E8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8066E" w:rsidRPr="004A71E8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hAnsi="Times New Roman"/>
          <w:vanish/>
          <w:color w:val="000000"/>
          <w:sz w:val="20"/>
          <w:szCs w:val="20"/>
        </w:rPr>
      </w:pP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Глава администрации                                                                           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4A71E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</w:t>
      </w:r>
      <w:r w:rsidR="003D29C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sectPr w:rsidR="0028066E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FE" w:rsidRDefault="00D315FE" w:rsidP="00E35090">
      <w:pPr>
        <w:spacing w:after="0" w:line="240" w:lineRule="auto"/>
      </w:pPr>
      <w:r>
        <w:separator/>
      </w:r>
    </w:p>
  </w:endnote>
  <w:endnote w:type="continuationSeparator" w:id="0">
    <w:p w:rsidR="00D315FE" w:rsidRDefault="00D315FE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FE" w:rsidRDefault="00D315FE" w:rsidP="00E35090">
      <w:pPr>
        <w:spacing w:after="0" w:line="240" w:lineRule="auto"/>
      </w:pPr>
      <w:r>
        <w:separator/>
      </w:r>
    </w:p>
  </w:footnote>
  <w:footnote w:type="continuationSeparator" w:id="0">
    <w:p w:rsidR="00D315FE" w:rsidRDefault="00D315FE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0639"/>
    <w:rsid w:val="000A46D1"/>
    <w:rsid w:val="000A57CA"/>
    <w:rsid w:val="000A61C6"/>
    <w:rsid w:val="000B3E50"/>
    <w:rsid w:val="000B5966"/>
    <w:rsid w:val="000B6472"/>
    <w:rsid w:val="000E0FCB"/>
    <w:rsid w:val="000E348A"/>
    <w:rsid w:val="000E66C0"/>
    <w:rsid w:val="000F173E"/>
    <w:rsid w:val="0010189A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15FB"/>
    <w:rsid w:val="001D2526"/>
    <w:rsid w:val="001D5211"/>
    <w:rsid w:val="001D6871"/>
    <w:rsid w:val="001E0F64"/>
    <w:rsid w:val="001E1C30"/>
    <w:rsid w:val="001F0410"/>
    <w:rsid w:val="001F4985"/>
    <w:rsid w:val="001F54D4"/>
    <w:rsid w:val="00200B45"/>
    <w:rsid w:val="00207037"/>
    <w:rsid w:val="002130DD"/>
    <w:rsid w:val="0022018E"/>
    <w:rsid w:val="00221675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9226E"/>
    <w:rsid w:val="002A448B"/>
    <w:rsid w:val="002B339C"/>
    <w:rsid w:val="002C0330"/>
    <w:rsid w:val="002C4C55"/>
    <w:rsid w:val="002C58FC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53F80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A71E8"/>
    <w:rsid w:val="004B09FE"/>
    <w:rsid w:val="004B3A66"/>
    <w:rsid w:val="004C0DA6"/>
    <w:rsid w:val="004C31CD"/>
    <w:rsid w:val="004C76D2"/>
    <w:rsid w:val="004D03E0"/>
    <w:rsid w:val="004D5C6B"/>
    <w:rsid w:val="004D61AF"/>
    <w:rsid w:val="004F16A4"/>
    <w:rsid w:val="004F2399"/>
    <w:rsid w:val="00511689"/>
    <w:rsid w:val="00525979"/>
    <w:rsid w:val="00525A04"/>
    <w:rsid w:val="00526264"/>
    <w:rsid w:val="00537D7A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58A3"/>
    <w:rsid w:val="0073634C"/>
    <w:rsid w:val="007376EC"/>
    <w:rsid w:val="007430E9"/>
    <w:rsid w:val="007444FA"/>
    <w:rsid w:val="00745279"/>
    <w:rsid w:val="00745D64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026"/>
    <w:rsid w:val="007D5979"/>
    <w:rsid w:val="007D5AFA"/>
    <w:rsid w:val="007E118F"/>
    <w:rsid w:val="00803873"/>
    <w:rsid w:val="008038E8"/>
    <w:rsid w:val="008075FD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0472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E3C44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58F8"/>
    <w:rsid w:val="00AC1D17"/>
    <w:rsid w:val="00AC306D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4756A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97D7C"/>
    <w:rsid w:val="00CA79D3"/>
    <w:rsid w:val="00CC5784"/>
    <w:rsid w:val="00CD32E5"/>
    <w:rsid w:val="00CD3C52"/>
    <w:rsid w:val="00CD77D4"/>
    <w:rsid w:val="00CE368B"/>
    <w:rsid w:val="00CF55ED"/>
    <w:rsid w:val="00D015A0"/>
    <w:rsid w:val="00D0602F"/>
    <w:rsid w:val="00D07905"/>
    <w:rsid w:val="00D1000B"/>
    <w:rsid w:val="00D10137"/>
    <w:rsid w:val="00D11303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D7B7B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70374"/>
    <w:rsid w:val="00E7781B"/>
    <w:rsid w:val="00E83A3F"/>
    <w:rsid w:val="00E84CD7"/>
    <w:rsid w:val="00E85EC2"/>
    <w:rsid w:val="00EA02A1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147C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4231-1D08-4CEB-A4AE-7E1F495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4</cp:revision>
  <cp:lastPrinted>2019-02-15T08:10:00Z</cp:lastPrinted>
  <dcterms:created xsi:type="dcterms:W3CDTF">2019-06-11T14:06:00Z</dcterms:created>
  <dcterms:modified xsi:type="dcterms:W3CDTF">2019-07-03T08:39:00Z</dcterms:modified>
</cp:coreProperties>
</file>