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D1" w:rsidRDefault="000C34D1" w:rsidP="000C34D1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386BEB" wp14:editId="0390BF36">
            <wp:simplePos x="0" y="0"/>
            <wp:positionH relativeFrom="column">
              <wp:posOffset>2441575</wp:posOffset>
            </wp:positionH>
            <wp:positionV relativeFrom="paragraph">
              <wp:posOffset>179705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0C34D1" w:rsidRDefault="000C34D1" w:rsidP="000C34D1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0C34D1" w:rsidRDefault="000C34D1" w:rsidP="000C34D1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0C34D1" w:rsidRDefault="000C34D1" w:rsidP="000C34D1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0C34D1" w:rsidRDefault="000C34D1" w:rsidP="000C34D1">
      <w:pPr>
        <w:spacing w:before="840"/>
      </w:pPr>
      <w:r>
        <w:rPr>
          <w:sz w:val="28"/>
          <w:szCs w:val="28"/>
        </w:rPr>
        <w:t>от  12 ноября 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 </w:t>
      </w:r>
    </w:p>
    <w:p w:rsidR="000C34D1" w:rsidRPr="000C34D1" w:rsidRDefault="000C34D1" w:rsidP="000C34D1">
      <w:pPr>
        <w:shd w:val="clear" w:color="auto" w:fill="FFFFFF"/>
        <w:tabs>
          <w:tab w:val="left" w:pos="2808"/>
        </w:tabs>
        <w:spacing w:before="240"/>
        <w:ind w:right="4695"/>
        <w:rPr>
          <w:sz w:val="24"/>
          <w:szCs w:val="24"/>
        </w:rPr>
      </w:pPr>
      <w:r w:rsidRPr="000C34D1">
        <w:rPr>
          <w:sz w:val="24"/>
          <w:szCs w:val="24"/>
        </w:rPr>
        <w:t>Об утверждении председателей постоянных комиссий совета депутатов муниципального образования «Светогорское городское поселение» Выборгского района Ленинградской области и их заместителей</w:t>
      </w:r>
    </w:p>
    <w:p w:rsidR="000C34D1" w:rsidRPr="008F6B5C" w:rsidRDefault="000C34D1" w:rsidP="000C34D1">
      <w:pPr>
        <w:shd w:val="clear" w:color="auto" w:fill="FFFFFF"/>
        <w:spacing w:before="720"/>
        <w:ind w:firstLine="703"/>
        <w:jc w:val="both"/>
        <w:rPr>
          <w:color w:val="800000"/>
          <w:sz w:val="28"/>
          <w:szCs w:val="28"/>
        </w:rPr>
      </w:pPr>
      <w:r w:rsidRPr="00675D35">
        <w:rPr>
          <w:sz w:val="28"/>
          <w:szCs w:val="28"/>
        </w:rPr>
        <w:t>В соответствии</w:t>
      </w:r>
      <w:r w:rsidRPr="008F6B5C">
        <w:rPr>
          <w:color w:val="800000"/>
          <w:sz w:val="28"/>
          <w:szCs w:val="28"/>
        </w:rPr>
        <w:t xml:space="preserve"> </w:t>
      </w:r>
      <w:r w:rsidRPr="008F6B5C">
        <w:rPr>
          <w:sz w:val="28"/>
          <w:szCs w:val="28"/>
        </w:rPr>
        <w:t>со статьей 2</w:t>
      </w:r>
      <w:r>
        <w:rPr>
          <w:sz w:val="28"/>
          <w:szCs w:val="28"/>
        </w:rPr>
        <w:t>2</w:t>
      </w:r>
      <w:r w:rsidRPr="008F6B5C">
        <w:rPr>
          <w:sz w:val="28"/>
          <w:szCs w:val="28"/>
        </w:rPr>
        <w:t xml:space="preserve"> Регламента совета депутатов муниципального образования «Светогорское городское поселение» Выборгского района Ленинградской области,</w:t>
      </w:r>
      <w:r w:rsidRPr="008F6B5C"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утвержденного решением № 1 совета депутатов второго созыва от 26.09.2014 г. (с изменениями от  16.08.2016 г., № 36</w:t>
      </w:r>
      <w:bookmarkStart w:id="0" w:name="_GoBack"/>
      <w:bookmarkEnd w:id="0"/>
      <w:r>
        <w:rPr>
          <w:sz w:val="28"/>
          <w:szCs w:val="28"/>
        </w:rPr>
        <w:t xml:space="preserve">),  </w:t>
      </w:r>
      <w:r>
        <w:rPr>
          <w:color w:val="800000"/>
          <w:sz w:val="28"/>
          <w:szCs w:val="28"/>
        </w:rPr>
        <w:t xml:space="preserve"> </w:t>
      </w:r>
      <w:r w:rsidRPr="008F6B5C">
        <w:rPr>
          <w:sz w:val="28"/>
          <w:szCs w:val="28"/>
        </w:rPr>
        <w:t>совет депутатов</w:t>
      </w:r>
    </w:p>
    <w:p w:rsidR="000C34D1" w:rsidRDefault="000C34D1" w:rsidP="000C34D1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0C34D1" w:rsidRPr="000C34D1" w:rsidRDefault="000C34D1" w:rsidP="000C34D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председателями постоянных комиссий совета депутатов и их заместителями следующих депутатов: </w:t>
      </w:r>
    </w:p>
    <w:p w:rsidR="000C34D1" w:rsidRDefault="000C34D1" w:rsidP="000C34D1">
      <w:pPr>
        <w:shd w:val="clear" w:color="auto" w:fill="FFFFFF"/>
        <w:tabs>
          <w:tab w:val="left" w:pos="2808"/>
        </w:tabs>
        <w:ind w:left="720"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 председатель постоянной комиссии по </w:t>
      </w:r>
      <w:r>
        <w:rPr>
          <w:sz w:val="28"/>
          <w:szCs w:val="28"/>
        </w:rPr>
        <w:t xml:space="preserve">экономике, бюджету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 заместитель председателя </w:t>
      </w:r>
      <w:r>
        <w:rPr>
          <w:color w:val="000000"/>
          <w:sz w:val="28"/>
          <w:szCs w:val="28"/>
        </w:rPr>
        <w:t xml:space="preserve">постоянной комиссии  по </w:t>
      </w:r>
      <w:r>
        <w:rPr>
          <w:sz w:val="28"/>
          <w:szCs w:val="28"/>
        </w:rPr>
        <w:t xml:space="preserve">экономике, бюджету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председатель постоянной комиссии </w:t>
      </w:r>
      <w:r>
        <w:rPr>
          <w:sz w:val="28"/>
          <w:szCs w:val="28"/>
        </w:rPr>
        <w:t>по строительству, жилищно-коммунальному хозяйству, транспорту и связи;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120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председателя постоянной комиссии </w:t>
      </w:r>
      <w:r>
        <w:rPr>
          <w:sz w:val="28"/>
          <w:szCs w:val="28"/>
        </w:rPr>
        <w:t>по строительству, жилищно-коммунальному хозяйству, транспорту и связи;</w:t>
      </w:r>
    </w:p>
    <w:p w:rsidR="000C34D1" w:rsidRDefault="000C34D1" w:rsidP="000C34D1">
      <w:pPr>
        <w:shd w:val="clear" w:color="auto" w:fill="FFFFFF"/>
        <w:tabs>
          <w:tab w:val="left" w:pos="2808"/>
        </w:tabs>
        <w:spacing w:before="24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</w:t>
      </w:r>
      <w:r>
        <w:rPr>
          <w:color w:val="000000"/>
          <w:sz w:val="28"/>
          <w:szCs w:val="28"/>
        </w:rPr>
        <w:t xml:space="preserve"> председатель постоянной комиссии </w:t>
      </w:r>
      <w:r>
        <w:rPr>
          <w:sz w:val="28"/>
          <w:szCs w:val="28"/>
        </w:rPr>
        <w:t>по социальной политике, культуре, спорту, образованию и здравоохранению;</w:t>
      </w:r>
    </w:p>
    <w:p w:rsidR="000C34D1" w:rsidRDefault="000C34D1" w:rsidP="000C34D1">
      <w:pPr>
        <w:shd w:val="clear" w:color="auto" w:fill="FFFFFF"/>
        <w:tabs>
          <w:tab w:val="left" w:pos="2808"/>
        </w:tabs>
        <w:spacing w:before="24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з</w:t>
      </w:r>
      <w:r>
        <w:rPr>
          <w:color w:val="000000"/>
          <w:sz w:val="28"/>
          <w:szCs w:val="28"/>
        </w:rPr>
        <w:t xml:space="preserve">аместитель председателя постоянной комиссии </w:t>
      </w:r>
      <w:r>
        <w:rPr>
          <w:sz w:val="28"/>
          <w:szCs w:val="28"/>
        </w:rPr>
        <w:t>по социальной политике, культуре, спорту, образованию и здравоохранению.</w:t>
      </w:r>
    </w:p>
    <w:p w:rsidR="000C34D1" w:rsidRDefault="000C34D1" w:rsidP="000C34D1">
      <w:pPr>
        <w:shd w:val="clear" w:color="auto" w:fill="FFFFFF"/>
        <w:tabs>
          <w:tab w:val="left" w:pos="826"/>
        </w:tabs>
        <w:spacing w:before="24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 его принятия.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Решение опубликовать  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4D1" w:rsidRPr="0042310B" w:rsidRDefault="000C34D1" w:rsidP="000C34D1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Pr="0042310B" w:rsidRDefault="000C34D1" w:rsidP="000C34D1">
      <w:pPr>
        <w:rPr>
          <w:sz w:val="16"/>
          <w:szCs w:val="16"/>
        </w:rPr>
      </w:pPr>
      <w:r w:rsidRPr="0042310B">
        <w:rPr>
          <w:sz w:val="16"/>
          <w:szCs w:val="16"/>
        </w:rPr>
        <w:t>Рассылка: дело, администрация, прокуратура, газета «</w:t>
      </w:r>
      <w:proofErr w:type="spellStart"/>
      <w:r w:rsidRPr="0042310B">
        <w:rPr>
          <w:sz w:val="16"/>
          <w:szCs w:val="16"/>
        </w:rPr>
        <w:t>В</w:t>
      </w:r>
      <w:r>
        <w:rPr>
          <w:sz w:val="16"/>
          <w:szCs w:val="16"/>
        </w:rPr>
        <w:t>уокса</w:t>
      </w:r>
      <w:proofErr w:type="spellEnd"/>
      <w:r w:rsidRPr="0042310B">
        <w:rPr>
          <w:sz w:val="16"/>
          <w:szCs w:val="16"/>
        </w:rPr>
        <w:t>»</w:t>
      </w:r>
    </w:p>
    <w:p w:rsidR="001F62E9" w:rsidRDefault="001F62E9"/>
    <w:sectPr w:rsidR="001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E"/>
    <w:rsid w:val="000C34D1"/>
    <w:rsid w:val="00161A9B"/>
    <w:rsid w:val="001F62E9"/>
    <w:rsid w:val="0055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3</cp:revision>
  <dcterms:created xsi:type="dcterms:W3CDTF">2019-11-05T15:16:00Z</dcterms:created>
  <dcterms:modified xsi:type="dcterms:W3CDTF">2019-11-06T11:10:00Z</dcterms:modified>
</cp:coreProperties>
</file>