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ABC" w:rsidRDefault="00FC498D" w:rsidP="00096A66">
      <w:pPr>
        <w:pStyle w:val="a8"/>
        <w:tabs>
          <w:tab w:val="clear" w:pos="4677"/>
          <w:tab w:val="left" w:pos="4253"/>
          <w:tab w:val="center" w:pos="4395"/>
          <w:tab w:val="left" w:pos="8265"/>
        </w:tabs>
        <w:rPr>
          <w:i/>
          <w:sz w:val="24"/>
        </w:rPr>
      </w:pPr>
      <w:r w:rsidRPr="00E16377">
        <w:rPr>
          <w:rFonts w:cs="Times New Roman"/>
          <w:b/>
          <w:noProof/>
          <w:sz w:val="24"/>
          <w:lang w:eastAsia="ru-RU" w:bidi="ar-SA"/>
        </w:rPr>
        <w:drawing>
          <wp:anchor distT="0" distB="0" distL="114935" distR="114935" simplePos="0" relativeHeight="251657728" behindDoc="0" locked="0" layoutInCell="1" allowOverlap="1">
            <wp:simplePos x="0" y="0"/>
            <wp:positionH relativeFrom="column">
              <wp:posOffset>2628900</wp:posOffset>
            </wp:positionH>
            <wp:positionV relativeFrom="paragraph">
              <wp:posOffset>-344805</wp:posOffset>
            </wp:positionV>
            <wp:extent cx="450850" cy="558165"/>
            <wp:effectExtent l="0" t="0" r="635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bright="16000"/>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A0A27">
        <w:rPr>
          <w:spacing w:val="20"/>
          <w:sz w:val="24"/>
        </w:rPr>
        <w:tab/>
      </w:r>
      <w:r w:rsidR="00434770">
        <w:rPr>
          <w:spacing w:val="20"/>
          <w:sz w:val="24"/>
        </w:rPr>
        <w:tab/>
      </w:r>
    </w:p>
    <w:p w:rsidR="00430175" w:rsidRPr="007871A0" w:rsidRDefault="00430175" w:rsidP="006A0285">
      <w:pPr>
        <w:pStyle w:val="WW-"/>
        <w:pBdr>
          <w:bottom w:val="single" w:sz="20" w:space="5" w:color="C0C0C0"/>
        </w:pBdr>
        <w:spacing w:after="0" w:line="240" w:lineRule="auto"/>
        <w:rPr>
          <w:i w:val="0"/>
          <w:spacing w:val="0"/>
          <w:sz w:val="28"/>
          <w:szCs w:val="28"/>
        </w:rPr>
      </w:pPr>
      <w:r w:rsidRPr="007871A0">
        <w:rPr>
          <w:i w:val="0"/>
          <w:spacing w:val="0"/>
          <w:sz w:val="28"/>
          <w:szCs w:val="28"/>
        </w:rPr>
        <w:t>Администрация</w:t>
      </w:r>
      <w:r w:rsidRPr="007871A0">
        <w:rPr>
          <w:i w:val="0"/>
          <w:spacing w:val="0"/>
          <w:sz w:val="28"/>
          <w:szCs w:val="28"/>
        </w:rPr>
        <w:br/>
        <w:t>муниципального образования</w:t>
      </w:r>
    </w:p>
    <w:p w:rsidR="00496EA9" w:rsidRPr="007871A0" w:rsidRDefault="00430175" w:rsidP="006A0285">
      <w:pPr>
        <w:pStyle w:val="WW-"/>
        <w:pBdr>
          <w:bottom w:val="single" w:sz="20" w:space="5" w:color="C0C0C0"/>
        </w:pBdr>
        <w:spacing w:after="0" w:line="240" w:lineRule="auto"/>
        <w:rPr>
          <w:i w:val="0"/>
          <w:spacing w:val="0"/>
          <w:sz w:val="28"/>
          <w:szCs w:val="28"/>
        </w:rPr>
      </w:pPr>
      <w:r w:rsidRPr="007871A0">
        <w:rPr>
          <w:i w:val="0"/>
          <w:spacing w:val="0"/>
          <w:sz w:val="28"/>
          <w:szCs w:val="28"/>
        </w:rPr>
        <w:t xml:space="preserve"> «Светогорское городское </w:t>
      </w:r>
      <w:r w:rsidR="00496EA9" w:rsidRPr="007871A0">
        <w:rPr>
          <w:i w:val="0"/>
          <w:spacing w:val="0"/>
          <w:sz w:val="28"/>
          <w:szCs w:val="28"/>
        </w:rPr>
        <w:t xml:space="preserve">поселение» </w:t>
      </w:r>
    </w:p>
    <w:p w:rsidR="00430175" w:rsidRPr="00EA5CE5" w:rsidRDefault="00496EA9" w:rsidP="006A0285">
      <w:pPr>
        <w:pStyle w:val="WW-"/>
        <w:pBdr>
          <w:bottom w:val="single" w:sz="20" w:space="5" w:color="C0C0C0"/>
        </w:pBdr>
        <w:spacing w:after="0" w:line="240" w:lineRule="auto"/>
        <w:rPr>
          <w:i w:val="0"/>
          <w:spacing w:val="0"/>
          <w:sz w:val="24"/>
        </w:rPr>
      </w:pPr>
      <w:r w:rsidRPr="007871A0">
        <w:rPr>
          <w:i w:val="0"/>
          <w:spacing w:val="0"/>
          <w:sz w:val="28"/>
          <w:szCs w:val="28"/>
        </w:rPr>
        <w:t>Выборгского</w:t>
      </w:r>
      <w:r w:rsidR="00430175" w:rsidRPr="007871A0">
        <w:rPr>
          <w:i w:val="0"/>
          <w:spacing w:val="0"/>
          <w:sz w:val="28"/>
          <w:szCs w:val="28"/>
        </w:rPr>
        <w:t xml:space="preserve"> района Ленинградской области</w:t>
      </w:r>
    </w:p>
    <w:p w:rsidR="00430175" w:rsidRPr="00A84514" w:rsidRDefault="00430175" w:rsidP="006A0285">
      <w:pPr>
        <w:pStyle w:val="a5"/>
        <w:spacing w:before="240"/>
        <w:rPr>
          <w:sz w:val="28"/>
          <w:szCs w:val="28"/>
        </w:rPr>
      </w:pPr>
      <w:r w:rsidRPr="00A84514">
        <w:rPr>
          <w:sz w:val="28"/>
          <w:szCs w:val="28"/>
        </w:rPr>
        <w:t>ПОСТАНОВЛЕНИЕ</w:t>
      </w:r>
    </w:p>
    <w:tbl>
      <w:tblPr>
        <w:tblW w:w="0" w:type="auto"/>
        <w:tblInd w:w="108" w:type="dxa"/>
        <w:tblLayout w:type="fixed"/>
        <w:tblLook w:val="0000" w:firstRow="0" w:lastRow="0" w:firstColumn="0" w:lastColumn="0" w:noHBand="0" w:noVBand="0"/>
      </w:tblPr>
      <w:tblGrid>
        <w:gridCol w:w="567"/>
        <w:gridCol w:w="1413"/>
        <w:gridCol w:w="5672"/>
        <w:gridCol w:w="1562"/>
      </w:tblGrid>
      <w:tr w:rsidR="00430175" w:rsidRPr="00EC5B41" w:rsidTr="00D225BE">
        <w:tc>
          <w:tcPr>
            <w:tcW w:w="567" w:type="dxa"/>
            <w:shd w:val="clear" w:color="auto" w:fill="auto"/>
          </w:tcPr>
          <w:p w:rsidR="00430175" w:rsidRPr="00EC5B41" w:rsidRDefault="00430175" w:rsidP="006A0285">
            <w:pPr>
              <w:snapToGrid w:val="0"/>
              <w:rPr>
                <w:rFonts w:ascii="Times New Roman" w:hAnsi="Times New Roman" w:cs="Times New Roman"/>
                <w:b/>
                <w:sz w:val="22"/>
                <w:szCs w:val="22"/>
              </w:rPr>
            </w:pPr>
          </w:p>
        </w:tc>
        <w:tc>
          <w:tcPr>
            <w:tcW w:w="1413" w:type="dxa"/>
            <w:tcBorders>
              <w:bottom w:val="single" w:sz="4" w:space="0" w:color="000000"/>
            </w:tcBorders>
            <w:shd w:val="clear" w:color="auto" w:fill="auto"/>
          </w:tcPr>
          <w:p w:rsidR="00430175" w:rsidRPr="00EC5B41" w:rsidRDefault="00430175" w:rsidP="00B43933">
            <w:pPr>
              <w:snapToGrid w:val="0"/>
              <w:rPr>
                <w:rFonts w:ascii="Times New Roman" w:hAnsi="Times New Roman" w:cs="Times New Roman"/>
                <w:sz w:val="22"/>
                <w:szCs w:val="22"/>
              </w:rPr>
            </w:pPr>
          </w:p>
        </w:tc>
        <w:tc>
          <w:tcPr>
            <w:tcW w:w="5672" w:type="dxa"/>
            <w:shd w:val="clear" w:color="auto" w:fill="auto"/>
          </w:tcPr>
          <w:p w:rsidR="00430175" w:rsidRPr="00EC5B41" w:rsidRDefault="00430175" w:rsidP="006A0285">
            <w:pPr>
              <w:snapToGrid w:val="0"/>
              <w:jc w:val="right"/>
              <w:rPr>
                <w:rFonts w:ascii="Times New Roman" w:hAnsi="Times New Roman" w:cs="Times New Roman"/>
                <w:b/>
                <w:sz w:val="22"/>
                <w:szCs w:val="22"/>
              </w:rPr>
            </w:pPr>
            <w:r w:rsidRPr="00EC5B41">
              <w:rPr>
                <w:rFonts w:ascii="Times New Roman" w:hAnsi="Times New Roman" w:cs="Times New Roman"/>
                <w:b/>
                <w:sz w:val="22"/>
                <w:szCs w:val="22"/>
              </w:rPr>
              <w:t>№</w:t>
            </w:r>
          </w:p>
        </w:tc>
        <w:tc>
          <w:tcPr>
            <w:tcW w:w="1562" w:type="dxa"/>
            <w:tcBorders>
              <w:bottom w:val="single" w:sz="4" w:space="0" w:color="000000"/>
            </w:tcBorders>
            <w:shd w:val="clear" w:color="auto" w:fill="auto"/>
          </w:tcPr>
          <w:p w:rsidR="00430175" w:rsidRPr="00EC5B41" w:rsidRDefault="00430175" w:rsidP="00D316EF">
            <w:pPr>
              <w:snapToGrid w:val="0"/>
              <w:jc w:val="center"/>
              <w:rPr>
                <w:rFonts w:ascii="Times New Roman" w:hAnsi="Times New Roman" w:cs="Times New Roman"/>
                <w:sz w:val="22"/>
                <w:szCs w:val="22"/>
              </w:rPr>
            </w:pPr>
          </w:p>
        </w:tc>
      </w:tr>
    </w:tbl>
    <w:p w:rsidR="00430175" w:rsidRDefault="00430175" w:rsidP="006A0285">
      <w:pPr>
        <w:jc w:val="center"/>
        <w:rPr>
          <w:rFonts w:ascii="Times New Roman" w:hAnsi="Times New Roman" w:cs="Times New Roman"/>
          <w:b/>
          <w:sz w:val="22"/>
          <w:szCs w:val="22"/>
        </w:rPr>
      </w:pPr>
    </w:p>
    <w:p w:rsidR="00261DE9" w:rsidRDefault="00261DE9" w:rsidP="00261DE9">
      <w:pPr>
        <w:widowControl/>
        <w:suppressAutoHyphens w:val="0"/>
        <w:overflowPunct w:val="0"/>
        <w:autoSpaceDE w:val="0"/>
        <w:autoSpaceDN w:val="0"/>
        <w:adjustRightInd w:val="0"/>
        <w:ind w:firstLine="708"/>
        <w:jc w:val="center"/>
        <w:textAlignment w:val="baseline"/>
        <w:rPr>
          <w:rFonts w:ascii="Times New Roman" w:eastAsia="Times New Roman" w:hAnsi="Times New Roman" w:cs="Times New Roman"/>
          <w:b/>
          <w:kern w:val="0"/>
          <w:sz w:val="22"/>
          <w:szCs w:val="22"/>
          <w:lang w:eastAsia="ru-RU" w:bidi="ar-SA"/>
        </w:rPr>
      </w:pPr>
      <w:bookmarkStart w:id="0" w:name="_GoBack"/>
      <w:bookmarkEnd w:id="0"/>
      <w:r w:rsidRPr="00261DE9">
        <w:rPr>
          <w:rFonts w:ascii="Times New Roman" w:eastAsia="Times New Roman" w:hAnsi="Times New Roman" w:cs="Times New Roman"/>
          <w:b/>
          <w:kern w:val="0"/>
          <w:sz w:val="22"/>
          <w:szCs w:val="22"/>
          <w:lang w:eastAsia="ru-RU" w:bidi="ar-SA"/>
        </w:rPr>
        <w:t>Об утверждении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МО «Светогорское городское поселение» Выборгского района Ленинградской области.</w:t>
      </w:r>
    </w:p>
    <w:p w:rsidR="00261DE9" w:rsidRDefault="00261DE9" w:rsidP="00B43933">
      <w:pPr>
        <w:widowControl/>
        <w:suppressAutoHyphens w:val="0"/>
        <w:overflowPunct w:val="0"/>
        <w:autoSpaceDE w:val="0"/>
        <w:autoSpaceDN w:val="0"/>
        <w:adjustRightInd w:val="0"/>
        <w:ind w:firstLine="708"/>
        <w:jc w:val="both"/>
        <w:textAlignment w:val="baseline"/>
        <w:rPr>
          <w:rFonts w:ascii="Times New Roman" w:eastAsia="Times New Roman" w:hAnsi="Times New Roman" w:cs="Times New Roman"/>
          <w:b/>
          <w:kern w:val="0"/>
          <w:sz w:val="22"/>
          <w:szCs w:val="22"/>
          <w:lang w:eastAsia="ru-RU" w:bidi="ar-SA"/>
        </w:rPr>
      </w:pPr>
    </w:p>
    <w:p w:rsidR="00261DE9" w:rsidRPr="00261DE9" w:rsidRDefault="00261DE9" w:rsidP="00D74333">
      <w:pPr>
        <w:shd w:val="clear" w:color="auto" w:fill="FFFFFF"/>
        <w:autoSpaceDE w:val="0"/>
        <w:autoSpaceDN w:val="0"/>
        <w:adjustRightInd w:val="0"/>
        <w:spacing w:line="276" w:lineRule="auto"/>
        <w:ind w:right="27" w:firstLine="709"/>
        <w:jc w:val="both"/>
        <w:rPr>
          <w:rFonts w:ascii="Times New Roman" w:eastAsia="Times New Roman" w:hAnsi="Times New Roman" w:cs="Times New Roman"/>
          <w:color w:val="000000"/>
          <w:kern w:val="0"/>
          <w:shd w:val="clear" w:color="auto" w:fill="FFFFFF"/>
          <w:lang w:eastAsia="ru-RU" w:bidi="ar-SA"/>
        </w:rPr>
      </w:pPr>
      <w:r w:rsidRPr="00261DE9">
        <w:rPr>
          <w:rFonts w:ascii="Times New Roman" w:eastAsia="Times New Roman" w:hAnsi="Times New Roman" w:cs="Times New Roman"/>
          <w:color w:val="000000"/>
          <w:kern w:val="0"/>
          <w:shd w:val="clear" w:color="auto" w:fill="FFFFFF"/>
          <w:lang w:eastAsia="ru-RU" w:bidi="ru-RU"/>
        </w:rPr>
        <w:t xml:space="preserve">В соответствии с Федеральным законом от 06.10.2003 № 131-ФЗ «Об общих принципах организации местного самоуправления в Российской Федерации», пунктами 9.2, 9.3 части 1 статьи 14 Жилищного кодекса Российской Федерации, статьей 78 Бюджетного кодекса Российской Федерации, Федеральным законом от 20.12.2017 № 399- ФЗ </w:t>
      </w:r>
      <w:r w:rsidR="00692F71">
        <w:rPr>
          <w:rFonts w:ascii="Times New Roman" w:eastAsia="Times New Roman" w:hAnsi="Times New Roman" w:cs="Times New Roman"/>
          <w:color w:val="000000"/>
          <w:kern w:val="0"/>
          <w:shd w:val="clear" w:color="auto" w:fill="FFFFFF"/>
          <w:lang w:eastAsia="ru-RU" w:bidi="ru-RU"/>
        </w:rPr>
        <w:br/>
      </w:r>
      <w:r w:rsidRPr="00261DE9">
        <w:rPr>
          <w:rFonts w:ascii="Times New Roman" w:eastAsia="Times New Roman" w:hAnsi="Times New Roman" w:cs="Times New Roman"/>
          <w:color w:val="000000"/>
          <w:kern w:val="0"/>
          <w:shd w:val="clear" w:color="auto" w:fill="FFFFFF"/>
          <w:lang w:eastAsia="ru-RU" w:bidi="ru-RU"/>
        </w:rPr>
        <w:t xml:space="preserve">«О внесении изменений в Жилищный кодекс Российской Федерации и статью 16 Закона Российской Федерации «О приватизации жилищного фонда в Российской Федерации», областного закона Ленинградской области от 29 ноября 2013 года № 82-оз «Об отдельных вопросах организации и проведения капитального ремонта общего имущества </w:t>
      </w:r>
      <w:r w:rsidR="00692F71">
        <w:rPr>
          <w:rFonts w:ascii="Times New Roman" w:eastAsia="Times New Roman" w:hAnsi="Times New Roman" w:cs="Times New Roman"/>
          <w:color w:val="000000"/>
          <w:kern w:val="0"/>
          <w:shd w:val="clear" w:color="auto" w:fill="FFFFFF"/>
          <w:lang w:eastAsia="ru-RU" w:bidi="ru-RU"/>
        </w:rPr>
        <w:br/>
      </w:r>
      <w:r w:rsidRPr="00261DE9">
        <w:rPr>
          <w:rFonts w:ascii="Times New Roman" w:eastAsia="Times New Roman" w:hAnsi="Times New Roman" w:cs="Times New Roman"/>
          <w:color w:val="000000"/>
          <w:kern w:val="0"/>
          <w:shd w:val="clear" w:color="auto" w:fill="FFFFFF"/>
          <w:lang w:eastAsia="ru-RU" w:bidi="ru-RU"/>
        </w:rPr>
        <w:t xml:space="preserve">в многоквартирных домах, расположенных на территории Ленинградской области», администрация муниципального образования </w:t>
      </w:r>
      <w:r w:rsidRPr="00261DE9">
        <w:rPr>
          <w:rFonts w:ascii="Times New Roman" w:eastAsia="Times New Roman" w:hAnsi="Times New Roman" w:cs="Times New Roman"/>
          <w:color w:val="000000"/>
          <w:kern w:val="0"/>
          <w:shd w:val="clear" w:color="auto" w:fill="FFFFFF"/>
          <w:lang w:eastAsia="ru-RU" w:bidi="ar-SA"/>
        </w:rPr>
        <w:t>«Светогорское городское поселение»</w:t>
      </w:r>
    </w:p>
    <w:p w:rsidR="00430175" w:rsidRPr="00261DE9" w:rsidRDefault="00430175" w:rsidP="00D74333">
      <w:pPr>
        <w:tabs>
          <w:tab w:val="left" w:pos="426"/>
        </w:tabs>
        <w:spacing w:line="276" w:lineRule="auto"/>
        <w:ind w:right="-1" w:firstLine="709"/>
        <w:jc w:val="both"/>
        <w:rPr>
          <w:rFonts w:ascii="Times New Roman" w:hAnsi="Times New Roman" w:cs="Times New Roman"/>
          <w:color w:val="000000"/>
        </w:rPr>
      </w:pPr>
    </w:p>
    <w:p w:rsidR="00285073" w:rsidRPr="00A84514" w:rsidRDefault="00285073" w:rsidP="00D74333">
      <w:pPr>
        <w:tabs>
          <w:tab w:val="left" w:pos="426"/>
        </w:tabs>
        <w:spacing w:line="276" w:lineRule="auto"/>
        <w:ind w:right="-1"/>
        <w:jc w:val="center"/>
        <w:rPr>
          <w:rFonts w:ascii="Times New Roman" w:hAnsi="Times New Roman" w:cs="Times New Roman"/>
          <w:b/>
          <w:color w:val="000000"/>
        </w:rPr>
      </w:pPr>
      <w:r w:rsidRPr="00A84514">
        <w:rPr>
          <w:rFonts w:ascii="Times New Roman" w:hAnsi="Times New Roman" w:cs="Times New Roman"/>
          <w:b/>
          <w:color w:val="000000"/>
        </w:rPr>
        <w:t>П О С Т А Н О В Л Я Е Т</w:t>
      </w:r>
      <w:r w:rsidR="007B6393" w:rsidRPr="00A84514">
        <w:rPr>
          <w:rFonts w:ascii="Times New Roman" w:hAnsi="Times New Roman" w:cs="Times New Roman"/>
          <w:b/>
          <w:color w:val="000000"/>
        </w:rPr>
        <w:t>:</w:t>
      </w:r>
    </w:p>
    <w:p w:rsidR="00534DFC" w:rsidRDefault="00534DFC" w:rsidP="00D74333">
      <w:pPr>
        <w:tabs>
          <w:tab w:val="left" w:pos="426"/>
        </w:tabs>
        <w:spacing w:line="276" w:lineRule="auto"/>
        <w:ind w:right="-1" w:firstLine="709"/>
        <w:jc w:val="center"/>
        <w:rPr>
          <w:rFonts w:ascii="Times New Roman" w:hAnsi="Times New Roman" w:cs="Times New Roman"/>
          <w:color w:val="000000"/>
        </w:rPr>
      </w:pPr>
    </w:p>
    <w:p w:rsidR="00071D8F" w:rsidRPr="000E2AC6" w:rsidRDefault="00071D8F" w:rsidP="00D74333">
      <w:pPr>
        <w:tabs>
          <w:tab w:val="left" w:pos="0"/>
        </w:tabs>
        <w:spacing w:line="276" w:lineRule="auto"/>
        <w:ind w:right="27" w:firstLine="709"/>
        <w:jc w:val="both"/>
        <w:rPr>
          <w:rFonts w:ascii="Times New Roman" w:eastAsia="Times New Roman" w:hAnsi="Times New Roman" w:cs="Times New Roman"/>
          <w:color w:val="000000"/>
          <w:lang w:eastAsia="ru-RU"/>
        </w:rPr>
      </w:pPr>
      <w:r w:rsidRPr="000E2AC6">
        <w:rPr>
          <w:rFonts w:ascii="Times New Roman" w:eastAsia="Times New Roman" w:hAnsi="Times New Roman" w:cs="Times New Roman"/>
          <w:color w:val="000000"/>
          <w:lang w:eastAsia="ru-RU"/>
        </w:rPr>
        <w:t>1.</w:t>
      </w:r>
      <w:r w:rsidRPr="000E2AC6">
        <w:rPr>
          <w:rFonts w:ascii="Times New Roman" w:eastAsia="Times New Roman" w:hAnsi="Times New Roman" w:cs="Times New Roman"/>
          <w:color w:val="000000"/>
          <w:lang w:eastAsia="ru-RU"/>
        </w:rPr>
        <w:tab/>
        <w:t>Утвердить Порядок оказания на возвратной и (или) безвозвратной основе за счет средств местного бюджета дополнительной помощи при возникновении неотло</w:t>
      </w:r>
      <w:r w:rsidR="00143FEC">
        <w:rPr>
          <w:rFonts w:ascii="Times New Roman" w:eastAsia="Times New Roman" w:hAnsi="Times New Roman" w:cs="Times New Roman"/>
          <w:color w:val="000000"/>
          <w:lang w:eastAsia="ru-RU"/>
        </w:rPr>
        <w:t xml:space="preserve">жной необходимости в проведении капитального </w:t>
      </w:r>
      <w:r w:rsidRPr="000E2AC6">
        <w:rPr>
          <w:rFonts w:ascii="Times New Roman" w:eastAsia="Times New Roman" w:hAnsi="Times New Roman" w:cs="Times New Roman"/>
          <w:color w:val="000000"/>
          <w:lang w:eastAsia="ru-RU"/>
        </w:rPr>
        <w:t>ремонта общего имущества в многоквартирных домах, расположенных на территории МО «Светогорское городское поселение» (приложение1);</w:t>
      </w:r>
    </w:p>
    <w:p w:rsidR="00071D8F" w:rsidRPr="000E2AC6" w:rsidRDefault="00071D8F" w:rsidP="00D74333">
      <w:pPr>
        <w:tabs>
          <w:tab w:val="left" w:pos="0"/>
        </w:tabs>
        <w:spacing w:line="276" w:lineRule="auto"/>
        <w:ind w:right="27" w:firstLine="709"/>
        <w:jc w:val="both"/>
        <w:rPr>
          <w:rFonts w:ascii="Times New Roman" w:eastAsia="Times New Roman" w:hAnsi="Times New Roman" w:cs="Times New Roman"/>
          <w:color w:val="000000"/>
          <w:lang w:eastAsia="ru-RU"/>
        </w:rPr>
      </w:pPr>
      <w:r w:rsidRPr="000E2AC6">
        <w:rPr>
          <w:rFonts w:ascii="Times New Roman" w:eastAsia="Times New Roman" w:hAnsi="Times New Roman" w:cs="Times New Roman"/>
          <w:color w:val="000000"/>
          <w:lang w:eastAsia="ru-RU"/>
        </w:rPr>
        <w:t>2.</w:t>
      </w:r>
      <w:r w:rsidRPr="000E2AC6">
        <w:rPr>
          <w:rFonts w:ascii="Times New Roman" w:eastAsia="Times New Roman" w:hAnsi="Times New Roman" w:cs="Times New Roman"/>
          <w:color w:val="000000"/>
          <w:lang w:eastAsia="ru-RU"/>
        </w:rPr>
        <w:tab/>
        <w:t>Утвердить перечень услуг и (или) работ капитального ремонта, по которым производится оказание на возвратной и (или) безвозвратной основе за счет средств местного бюджета дополнительной помощи при возникн</w:t>
      </w:r>
      <w:r w:rsidR="00DD532A">
        <w:rPr>
          <w:rFonts w:ascii="Times New Roman" w:eastAsia="Times New Roman" w:hAnsi="Times New Roman" w:cs="Times New Roman"/>
          <w:color w:val="000000"/>
          <w:lang w:eastAsia="ru-RU"/>
        </w:rPr>
        <w:t xml:space="preserve">овении неотложной необходимости </w:t>
      </w:r>
      <w:r w:rsidRPr="000E2AC6">
        <w:rPr>
          <w:rFonts w:ascii="Times New Roman" w:eastAsia="Times New Roman" w:hAnsi="Times New Roman" w:cs="Times New Roman"/>
          <w:color w:val="000000"/>
          <w:lang w:eastAsia="ru-RU"/>
        </w:rPr>
        <w:t>в проведении капитального ремонта общего имущества в многоквартирных домах, р</w:t>
      </w:r>
      <w:r w:rsidR="00143FEC">
        <w:rPr>
          <w:rFonts w:ascii="Times New Roman" w:eastAsia="Times New Roman" w:hAnsi="Times New Roman" w:cs="Times New Roman"/>
          <w:color w:val="000000"/>
          <w:lang w:eastAsia="ru-RU"/>
        </w:rPr>
        <w:t>асположенных на территории МО «</w:t>
      </w:r>
      <w:r w:rsidRPr="000E2AC6">
        <w:rPr>
          <w:rFonts w:ascii="Times New Roman" w:eastAsia="Times New Roman" w:hAnsi="Times New Roman" w:cs="Times New Roman"/>
          <w:color w:val="000000"/>
          <w:lang w:eastAsia="ru-RU"/>
        </w:rPr>
        <w:t>Светогорское городское поселение» (приложение 2);</w:t>
      </w:r>
    </w:p>
    <w:p w:rsidR="00143FEC" w:rsidRDefault="00071D8F" w:rsidP="00D74333">
      <w:pPr>
        <w:tabs>
          <w:tab w:val="left" w:pos="0"/>
        </w:tabs>
        <w:spacing w:line="276" w:lineRule="auto"/>
        <w:ind w:right="27" w:firstLine="709"/>
        <w:jc w:val="both"/>
        <w:rPr>
          <w:rFonts w:ascii="Times New Roman" w:eastAsia="Times New Roman" w:hAnsi="Times New Roman" w:cs="Times New Roman"/>
          <w:color w:val="000000"/>
          <w:lang w:eastAsia="ru-RU"/>
        </w:rPr>
      </w:pPr>
      <w:r w:rsidRPr="000E2AC6">
        <w:rPr>
          <w:rFonts w:ascii="Times New Roman" w:eastAsia="Times New Roman" w:hAnsi="Times New Roman" w:cs="Times New Roman"/>
          <w:color w:val="000000"/>
          <w:lang w:eastAsia="ru-RU"/>
        </w:rPr>
        <w:t>3.</w:t>
      </w:r>
      <w:r w:rsidRPr="000E2AC6">
        <w:rPr>
          <w:rFonts w:ascii="Times New Roman" w:eastAsia="Times New Roman" w:hAnsi="Times New Roman" w:cs="Times New Roman"/>
          <w:color w:val="000000"/>
          <w:lang w:eastAsia="ru-RU"/>
        </w:rPr>
        <w:tab/>
        <w:t xml:space="preserve">Утвердить состав Комиссии по принятию решения о предоставлении субсидии из бюджета МО «Светогорское городское поселение» на проведение капитального ремонта общего имущества в многоквартирных домах, расположенных на территории </w:t>
      </w:r>
      <w:r w:rsidR="00D74333">
        <w:rPr>
          <w:rFonts w:ascii="Times New Roman" w:eastAsia="Times New Roman" w:hAnsi="Times New Roman" w:cs="Times New Roman"/>
          <w:color w:val="000000"/>
          <w:lang w:eastAsia="ru-RU"/>
        </w:rPr>
        <w:br/>
      </w:r>
      <w:r w:rsidRPr="000E2AC6">
        <w:rPr>
          <w:rFonts w:ascii="Times New Roman" w:eastAsia="Times New Roman" w:hAnsi="Times New Roman" w:cs="Times New Roman"/>
          <w:color w:val="000000"/>
          <w:lang w:eastAsia="ru-RU"/>
        </w:rPr>
        <w:t>МО «Светогорское городское поселение»</w:t>
      </w:r>
      <w:r w:rsidR="002B6D7A">
        <w:rPr>
          <w:rFonts w:ascii="Times New Roman" w:eastAsia="Times New Roman" w:hAnsi="Times New Roman" w:cs="Times New Roman"/>
          <w:color w:val="000000"/>
          <w:lang w:eastAsia="ru-RU"/>
        </w:rPr>
        <w:t xml:space="preserve"> (приложение 3)</w:t>
      </w:r>
      <w:r w:rsidRPr="000E2AC6">
        <w:rPr>
          <w:rFonts w:ascii="Times New Roman" w:eastAsia="Times New Roman" w:hAnsi="Times New Roman" w:cs="Times New Roman"/>
          <w:color w:val="000000"/>
          <w:lang w:eastAsia="ru-RU"/>
        </w:rPr>
        <w:t>;</w:t>
      </w:r>
    </w:p>
    <w:p w:rsidR="00071D8F" w:rsidRPr="000E2AC6" w:rsidRDefault="00143FEC" w:rsidP="00D74333">
      <w:pPr>
        <w:tabs>
          <w:tab w:val="left" w:pos="0"/>
        </w:tabs>
        <w:spacing w:line="276" w:lineRule="auto"/>
        <w:ind w:right="27"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ab/>
      </w:r>
      <w:r w:rsidR="00071D8F" w:rsidRPr="000E2AC6">
        <w:rPr>
          <w:rFonts w:ascii="Times New Roman" w:eastAsia="Times New Roman" w:hAnsi="Times New Roman" w:cs="Times New Roman"/>
          <w:color w:val="000000"/>
          <w:lang w:eastAsia="ru-RU"/>
        </w:rPr>
        <w:t>Разместить настоящее постан</w:t>
      </w:r>
      <w:r w:rsidR="00692F71">
        <w:rPr>
          <w:rFonts w:ascii="Times New Roman" w:eastAsia="Times New Roman" w:hAnsi="Times New Roman" w:cs="Times New Roman"/>
          <w:color w:val="000000"/>
          <w:lang w:eastAsia="ru-RU"/>
        </w:rPr>
        <w:t xml:space="preserve">овление на официальном сайте </w:t>
      </w:r>
      <w:r w:rsidR="00692F71">
        <w:rPr>
          <w:rFonts w:ascii="Times New Roman" w:eastAsia="Times New Roman" w:hAnsi="Times New Roman" w:cs="Times New Roman"/>
          <w:color w:val="000000"/>
          <w:lang w:eastAsia="ru-RU"/>
        </w:rPr>
        <w:br/>
        <w:t xml:space="preserve">МО </w:t>
      </w:r>
      <w:r w:rsidR="00071D8F" w:rsidRPr="000E2AC6">
        <w:rPr>
          <w:rFonts w:ascii="Times New Roman" w:eastAsia="Times New Roman" w:hAnsi="Times New Roman" w:cs="Times New Roman"/>
          <w:color w:val="000000"/>
          <w:lang w:eastAsia="ru-RU"/>
        </w:rPr>
        <w:t xml:space="preserve">«Светогорское городское поселение», </w:t>
      </w:r>
      <w:hyperlink r:id="rId8" w:history="1">
        <w:r w:rsidR="00692F71" w:rsidRPr="0007552E">
          <w:rPr>
            <w:rStyle w:val="ac"/>
            <w:rFonts w:ascii="Times New Roman" w:eastAsia="Times New Roman" w:hAnsi="Times New Roman" w:cs="Times New Roman"/>
            <w:lang w:eastAsia="ru-RU"/>
          </w:rPr>
          <w:t>http://mo-svetogorsk.ru</w:t>
        </w:r>
      </w:hyperlink>
      <w:r w:rsidR="00692F71">
        <w:rPr>
          <w:rFonts w:ascii="Times New Roman" w:eastAsia="Times New Roman" w:hAnsi="Times New Roman" w:cs="Times New Roman"/>
          <w:color w:val="000000"/>
          <w:lang w:eastAsia="ru-RU"/>
        </w:rPr>
        <w:t xml:space="preserve"> </w:t>
      </w:r>
      <w:r w:rsidR="00071D8F" w:rsidRPr="000E2AC6">
        <w:rPr>
          <w:rFonts w:ascii="Times New Roman" w:eastAsia="Times New Roman" w:hAnsi="Times New Roman" w:cs="Times New Roman"/>
          <w:color w:val="000000"/>
          <w:lang w:eastAsia="ru-RU"/>
        </w:rPr>
        <w:t>в разделе Документы/</w:t>
      </w:r>
      <w:r w:rsidR="005E5843">
        <w:rPr>
          <w:rFonts w:ascii="Times New Roman" w:eastAsia="Times New Roman" w:hAnsi="Times New Roman" w:cs="Times New Roman"/>
          <w:color w:val="000000"/>
          <w:lang w:eastAsia="ru-RU"/>
        </w:rPr>
        <w:t xml:space="preserve"> </w:t>
      </w:r>
      <w:r w:rsidR="00071D8F" w:rsidRPr="000E2AC6">
        <w:rPr>
          <w:rFonts w:ascii="Times New Roman" w:eastAsia="Times New Roman" w:hAnsi="Times New Roman" w:cs="Times New Roman"/>
          <w:color w:val="000000"/>
          <w:lang w:eastAsia="ru-RU"/>
        </w:rPr>
        <w:t>Нормативные правовые акты.</w:t>
      </w:r>
    </w:p>
    <w:p w:rsidR="00143FEC" w:rsidRDefault="00143FEC" w:rsidP="00D74333">
      <w:pPr>
        <w:tabs>
          <w:tab w:val="left" w:pos="0"/>
        </w:tabs>
        <w:spacing w:line="276" w:lineRule="auto"/>
        <w:ind w:right="27"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ab/>
      </w:r>
      <w:r w:rsidR="00071D8F" w:rsidRPr="000E2AC6">
        <w:rPr>
          <w:rFonts w:ascii="Times New Roman" w:eastAsia="Times New Roman" w:hAnsi="Times New Roman" w:cs="Times New Roman"/>
          <w:color w:val="000000"/>
          <w:lang w:eastAsia="ru-RU"/>
        </w:rPr>
        <w:t>Постановление вступает в силу с момента его опубликования в газете «Вуокса».</w:t>
      </w:r>
    </w:p>
    <w:p w:rsidR="00B43933" w:rsidRPr="009C04E9" w:rsidRDefault="00143FEC" w:rsidP="00D74333">
      <w:pPr>
        <w:tabs>
          <w:tab w:val="left" w:pos="0"/>
        </w:tabs>
        <w:spacing w:line="276" w:lineRule="auto"/>
        <w:ind w:right="27"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ab/>
      </w:r>
      <w:r w:rsidR="00B43933" w:rsidRPr="009C04E9">
        <w:rPr>
          <w:rFonts w:ascii="Times New Roman" w:eastAsia="Times New Roman" w:hAnsi="Times New Roman" w:cs="Times New Roman"/>
          <w:kern w:val="0"/>
          <w:lang w:eastAsia="ru-RU" w:bidi="ar-SA"/>
        </w:rPr>
        <w:t xml:space="preserve">Контроль </w:t>
      </w:r>
      <w:r w:rsidR="00B20B78">
        <w:rPr>
          <w:rFonts w:ascii="Times New Roman" w:eastAsia="Times New Roman" w:hAnsi="Times New Roman" w:cs="Times New Roman"/>
          <w:kern w:val="0"/>
          <w:lang w:eastAsia="ru-RU" w:bidi="ar-SA"/>
        </w:rPr>
        <w:t xml:space="preserve">за </w:t>
      </w:r>
      <w:r w:rsidR="00A43CAF">
        <w:rPr>
          <w:rFonts w:ascii="Times New Roman" w:eastAsia="Times New Roman" w:hAnsi="Times New Roman" w:cs="Times New Roman"/>
          <w:kern w:val="0"/>
          <w:lang w:eastAsia="ru-RU" w:bidi="ar-SA"/>
        </w:rPr>
        <w:t xml:space="preserve">исполнением </w:t>
      </w:r>
      <w:r w:rsidR="00B20B78">
        <w:rPr>
          <w:rFonts w:ascii="Times New Roman" w:eastAsia="Times New Roman" w:hAnsi="Times New Roman" w:cs="Times New Roman"/>
          <w:kern w:val="0"/>
          <w:lang w:eastAsia="ru-RU" w:bidi="ar-SA"/>
        </w:rPr>
        <w:t>настоящ</w:t>
      </w:r>
      <w:r w:rsidR="00A43CAF">
        <w:rPr>
          <w:rFonts w:ascii="Times New Roman" w:eastAsia="Times New Roman" w:hAnsi="Times New Roman" w:cs="Times New Roman"/>
          <w:kern w:val="0"/>
          <w:lang w:eastAsia="ru-RU" w:bidi="ar-SA"/>
        </w:rPr>
        <w:t>его</w:t>
      </w:r>
      <w:r w:rsidR="00B20B78">
        <w:rPr>
          <w:rFonts w:ascii="Times New Roman" w:eastAsia="Times New Roman" w:hAnsi="Times New Roman" w:cs="Times New Roman"/>
          <w:kern w:val="0"/>
          <w:lang w:eastAsia="ru-RU" w:bidi="ar-SA"/>
        </w:rPr>
        <w:t xml:space="preserve"> </w:t>
      </w:r>
      <w:r w:rsidR="00A43CAF">
        <w:rPr>
          <w:rFonts w:ascii="Times New Roman" w:eastAsia="Times New Roman" w:hAnsi="Times New Roman" w:cs="Times New Roman"/>
          <w:kern w:val="0"/>
          <w:lang w:eastAsia="ru-RU" w:bidi="ar-SA"/>
        </w:rPr>
        <w:t>постановления</w:t>
      </w:r>
      <w:r w:rsidR="00B43933" w:rsidRPr="009C04E9">
        <w:rPr>
          <w:rFonts w:ascii="Times New Roman" w:eastAsia="Times New Roman" w:hAnsi="Times New Roman" w:cs="Times New Roman"/>
          <w:kern w:val="0"/>
          <w:lang w:eastAsia="ru-RU" w:bidi="ar-SA"/>
        </w:rPr>
        <w:t xml:space="preserve"> </w:t>
      </w:r>
      <w:r w:rsidR="00650F83">
        <w:rPr>
          <w:rFonts w:ascii="Times New Roman" w:eastAsia="Times New Roman" w:hAnsi="Times New Roman" w:cs="Times New Roman"/>
          <w:kern w:val="0"/>
          <w:lang w:eastAsia="ru-RU" w:bidi="ar-SA"/>
        </w:rPr>
        <w:t xml:space="preserve">возложить на </w:t>
      </w:r>
      <w:r w:rsidR="00650F83">
        <w:rPr>
          <w:rFonts w:ascii="Times New Roman" w:eastAsia="Times New Roman" w:hAnsi="Times New Roman" w:cs="Times New Roman"/>
          <w:kern w:val="0"/>
          <w:lang w:eastAsia="ru-RU" w:bidi="ar-SA"/>
        </w:rPr>
        <w:lastRenderedPageBreak/>
        <w:t>заместителя главы администрации Ренжина А.А</w:t>
      </w:r>
      <w:r w:rsidR="00B20B78">
        <w:rPr>
          <w:rFonts w:ascii="Times New Roman" w:eastAsia="Times New Roman" w:hAnsi="Times New Roman" w:cs="Times New Roman"/>
          <w:kern w:val="0"/>
          <w:lang w:eastAsia="ru-RU" w:bidi="ar-SA"/>
        </w:rPr>
        <w:t>.</w:t>
      </w:r>
    </w:p>
    <w:p w:rsidR="00430175" w:rsidRPr="00CB3AB2" w:rsidRDefault="00430175" w:rsidP="00D74333">
      <w:pPr>
        <w:spacing w:line="276" w:lineRule="auto"/>
        <w:ind w:firstLine="709"/>
        <w:rPr>
          <w:rFonts w:ascii="Times New Roman" w:hAnsi="Times New Roman" w:cs="Times New Roman"/>
          <w:sz w:val="22"/>
          <w:szCs w:val="22"/>
        </w:rPr>
      </w:pPr>
    </w:p>
    <w:p w:rsidR="00430175" w:rsidRDefault="00430175" w:rsidP="00D74333">
      <w:pPr>
        <w:spacing w:line="276" w:lineRule="auto"/>
        <w:ind w:firstLine="709"/>
        <w:rPr>
          <w:rFonts w:ascii="Times New Roman" w:hAnsi="Times New Roman" w:cs="Times New Roman"/>
          <w:sz w:val="22"/>
          <w:szCs w:val="22"/>
        </w:rPr>
      </w:pPr>
    </w:p>
    <w:p w:rsidR="00D74333" w:rsidRPr="00CB3AB2" w:rsidRDefault="00D74333" w:rsidP="00D74333">
      <w:pPr>
        <w:spacing w:line="276" w:lineRule="auto"/>
        <w:ind w:firstLine="709"/>
        <w:rPr>
          <w:rFonts w:ascii="Times New Roman" w:hAnsi="Times New Roman" w:cs="Times New Roman"/>
          <w:sz w:val="22"/>
          <w:szCs w:val="22"/>
        </w:rPr>
      </w:pPr>
    </w:p>
    <w:p w:rsidR="005C7F5F" w:rsidRPr="00096A66" w:rsidRDefault="00650F83" w:rsidP="00D74333">
      <w:pPr>
        <w:spacing w:line="276" w:lineRule="auto"/>
        <w:rPr>
          <w:rFonts w:ascii="Times New Roman" w:hAnsi="Times New Roman" w:cs="Times New Roman"/>
        </w:rPr>
      </w:pPr>
      <w:r>
        <w:rPr>
          <w:rFonts w:ascii="Times New Roman" w:hAnsi="Times New Roman" w:cs="Times New Roman"/>
        </w:rPr>
        <w:t>Глава</w:t>
      </w:r>
      <w:r w:rsidR="00E65D5A">
        <w:rPr>
          <w:rFonts w:ascii="Times New Roman" w:hAnsi="Times New Roman" w:cs="Times New Roman"/>
        </w:rPr>
        <w:t xml:space="preserve"> администрации</w:t>
      </w:r>
      <w:r w:rsidR="00E65D5A">
        <w:rPr>
          <w:rFonts w:ascii="Times New Roman" w:hAnsi="Times New Roman" w:cs="Times New Roman"/>
        </w:rPr>
        <w:tab/>
      </w:r>
      <w:r w:rsidR="00E65D5A">
        <w:rPr>
          <w:rFonts w:ascii="Times New Roman" w:hAnsi="Times New Roman" w:cs="Times New Roman"/>
        </w:rPr>
        <w:tab/>
      </w:r>
      <w:r w:rsidR="00E65D5A">
        <w:rPr>
          <w:rFonts w:ascii="Times New Roman" w:hAnsi="Times New Roman" w:cs="Times New Roman"/>
        </w:rPr>
        <w:tab/>
      </w:r>
      <w:r w:rsidR="00E65D5A">
        <w:rPr>
          <w:rFonts w:ascii="Times New Roman" w:hAnsi="Times New Roman" w:cs="Times New Roman"/>
        </w:rPr>
        <w:tab/>
      </w:r>
      <w:r w:rsidR="00E65D5A">
        <w:rPr>
          <w:rFonts w:ascii="Times New Roman" w:hAnsi="Times New Roman" w:cs="Times New Roman"/>
        </w:rPr>
        <w:tab/>
      </w:r>
      <w:r w:rsidR="00E65D5A">
        <w:rPr>
          <w:rFonts w:ascii="Times New Roman" w:hAnsi="Times New Roman" w:cs="Times New Roman"/>
        </w:rPr>
        <w:tab/>
      </w:r>
      <w:r w:rsidR="00E65D5A">
        <w:rPr>
          <w:rFonts w:ascii="Times New Roman" w:hAnsi="Times New Roman" w:cs="Times New Roman"/>
        </w:rPr>
        <w:tab/>
      </w:r>
      <w:r w:rsidR="00E65D5A">
        <w:rPr>
          <w:rFonts w:ascii="Times New Roman" w:hAnsi="Times New Roman" w:cs="Times New Roman"/>
        </w:rPr>
        <w:tab/>
      </w:r>
      <w:r w:rsidR="00F93C8A">
        <w:rPr>
          <w:rFonts w:ascii="Times New Roman" w:hAnsi="Times New Roman" w:cs="Times New Roman"/>
        </w:rPr>
        <w:t xml:space="preserve"> </w:t>
      </w:r>
      <w:r w:rsidR="00096A66">
        <w:rPr>
          <w:rFonts w:ascii="Times New Roman" w:hAnsi="Times New Roman" w:cs="Times New Roman"/>
        </w:rPr>
        <w:t>С.В. Давыдов</w:t>
      </w:r>
    </w:p>
    <w:p w:rsidR="005C7F5F" w:rsidRDefault="005C7F5F" w:rsidP="006A0285">
      <w:pPr>
        <w:rPr>
          <w:rFonts w:ascii="Times New Roman" w:hAnsi="Times New Roman" w:cs="Times New Roman"/>
          <w:sz w:val="20"/>
          <w:szCs w:val="20"/>
        </w:rPr>
      </w:pPr>
    </w:p>
    <w:p w:rsidR="00810877" w:rsidRDefault="00810877" w:rsidP="006A0285">
      <w:pPr>
        <w:rPr>
          <w:rFonts w:ascii="Times New Roman" w:hAnsi="Times New Roman" w:cs="Times New Roman"/>
          <w:sz w:val="20"/>
          <w:szCs w:val="20"/>
        </w:rPr>
      </w:pPr>
    </w:p>
    <w:p w:rsidR="00E10265" w:rsidRDefault="00E10265">
      <w:pPr>
        <w:rPr>
          <w:rFonts w:ascii="Times New Roman" w:hAnsi="Times New Roman" w:cs="Times New Roman"/>
          <w:sz w:val="20"/>
          <w:szCs w:val="20"/>
        </w:rPr>
      </w:pPr>
    </w:p>
    <w:p w:rsidR="00E10265" w:rsidRDefault="00E10265">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071D8F" w:rsidRDefault="00071D8F">
      <w:pPr>
        <w:rPr>
          <w:rFonts w:ascii="Times New Roman" w:hAnsi="Times New Roman" w:cs="Times New Roman"/>
          <w:sz w:val="20"/>
          <w:szCs w:val="20"/>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p>
    <w:p w:rsidR="00D74333" w:rsidRDefault="00D74333" w:rsidP="00E10265">
      <w:pPr>
        <w:jc w:val="right"/>
        <w:rPr>
          <w:rFonts w:ascii="Times New Roman" w:hAnsi="Times New Roman" w:cs="Times New Roman"/>
          <w:kern w:val="2"/>
        </w:rPr>
      </w:pPr>
      <w:r w:rsidRPr="00F93C8A">
        <w:rPr>
          <w:rFonts w:ascii="Times New Roman" w:hAnsi="Times New Roman" w:cs="Times New Roman"/>
          <w:noProof/>
          <w:sz w:val="20"/>
          <w:szCs w:val="20"/>
          <w:lang w:eastAsia="ru-RU" w:bidi="ar-SA"/>
        </w:rPr>
        <mc:AlternateContent>
          <mc:Choice Requires="wps">
            <w:drawing>
              <wp:anchor distT="45720" distB="45720" distL="114300" distR="114300" simplePos="0" relativeHeight="251680256" behindDoc="0" locked="0" layoutInCell="1" allowOverlap="1" wp14:anchorId="7E51C1D9" wp14:editId="2186A7F5">
                <wp:simplePos x="0" y="0"/>
                <wp:positionH relativeFrom="margin">
                  <wp:posOffset>-13335</wp:posOffset>
                </wp:positionH>
                <wp:positionV relativeFrom="paragraph">
                  <wp:posOffset>278130</wp:posOffset>
                </wp:positionV>
                <wp:extent cx="6041390" cy="600075"/>
                <wp:effectExtent l="0" t="0" r="0" b="952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600075"/>
                        </a:xfrm>
                        <a:prstGeom prst="rect">
                          <a:avLst/>
                        </a:prstGeom>
                        <a:solidFill>
                          <a:srgbClr val="FFFFFF"/>
                        </a:solidFill>
                        <a:ln w="9525">
                          <a:noFill/>
                          <a:miter lim="800000"/>
                          <a:headEnd/>
                          <a:tailEnd/>
                        </a:ln>
                      </wps:spPr>
                      <wps:txbx>
                        <w:txbxContent>
                          <w:p w:rsidR="00F93C8A" w:rsidRPr="00EC75B7" w:rsidRDefault="00F93C8A" w:rsidP="00F93C8A">
                            <w:pPr>
                              <w:rPr>
                                <w:rFonts w:ascii="Times New Roman" w:hAnsi="Times New Roman" w:cs="Times New Roman"/>
                                <w:sz w:val="20"/>
                                <w:szCs w:val="20"/>
                              </w:rPr>
                            </w:pPr>
                            <w:r w:rsidRPr="00EC75B7">
                              <w:rPr>
                                <w:rFonts w:ascii="Times New Roman" w:hAnsi="Times New Roman" w:cs="Times New Roman"/>
                                <w:sz w:val="20"/>
                                <w:szCs w:val="20"/>
                              </w:rPr>
                              <w:t xml:space="preserve">Исполнитель: </w:t>
                            </w:r>
                            <w:r w:rsidR="00096A66">
                              <w:rPr>
                                <w:rFonts w:ascii="Times New Roman" w:hAnsi="Times New Roman" w:cs="Times New Roman"/>
                                <w:sz w:val="20"/>
                                <w:szCs w:val="20"/>
                              </w:rPr>
                              <w:t>Андреева Л.А</w:t>
                            </w:r>
                            <w:r w:rsidRPr="00EC75B7">
                              <w:rPr>
                                <w:rFonts w:ascii="Times New Roman" w:hAnsi="Times New Roman" w:cs="Times New Roman"/>
                                <w:sz w:val="20"/>
                                <w:szCs w:val="20"/>
                              </w:rPr>
                              <w:t>.</w:t>
                            </w:r>
                          </w:p>
                          <w:p w:rsidR="00F93C8A" w:rsidRPr="00EC75B7" w:rsidRDefault="00F93C8A" w:rsidP="00F93C8A">
                            <w:pPr>
                              <w:rPr>
                                <w:rFonts w:ascii="Times New Roman" w:hAnsi="Times New Roman" w:cs="Times New Roman"/>
                                <w:sz w:val="20"/>
                                <w:szCs w:val="20"/>
                              </w:rPr>
                            </w:pPr>
                            <w:r>
                              <w:rPr>
                                <w:rFonts w:ascii="Times New Roman" w:hAnsi="Times New Roman" w:cs="Times New Roman"/>
                                <w:sz w:val="20"/>
                                <w:szCs w:val="20"/>
                              </w:rPr>
                              <w:t>Согла</w:t>
                            </w:r>
                            <w:r w:rsidR="00B20B78">
                              <w:rPr>
                                <w:rFonts w:ascii="Times New Roman" w:hAnsi="Times New Roman" w:cs="Times New Roman"/>
                                <w:sz w:val="20"/>
                                <w:szCs w:val="20"/>
                              </w:rPr>
                              <w:t>с</w:t>
                            </w:r>
                            <w:r w:rsidR="00D74333">
                              <w:rPr>
                                <w:rFonts w:ascii="Times New Roman" w:hAnsi="Times New Roman" w:cs="Times New Roman"/>
                                <w:sz w:val="20"/>
                                <w:szCs w:val="20"/>
                              </w:rPr>
                              <w:t>овано: Андреева Л.А.</w:t>
                            </w:r>
                            <w:r w:rsidR="00096A66">
                              <w:rPr>
                                <w:rFonts w:ascii="Times New Roman" w:hAnsi="Times New Roman" w:cs="Times New Roman"/>
                                <w:sz w:val="20"/>
                                <w:szCs w:val="20"/>
                              </w:rPr>
                              <w:tab/>
                              <w:t>Ренжин А.А.</w:t>
                            </w:r>
                          </w:p>
                          <w:p w:rsidR="00F93C8A" w:rsidRPr="00430175" w:rsidRDefault="00F93C8A" w:rsidP="00F93C8A">
                            <w:pPr>
                              <w:rPr>
                                <w:rFonts w:ascii="Times New Roman" w:hAnsi="Times New Roman" w:cs="Times New Roman"/>
                                <w:sz w:val="20"/>
                                <w:szCs w:val="20"/>
                              </w:rPr>
                            </w:pPr>
                            <w:r w:rsidRPr="00EC75B7">
                              <w:rPr>
                                <w:rFonts w:ascii="Times New Roman" w:hAnsi="Times New Roman" w:cs="Times New Roman"/>
                                <w:sz w:val="20"/>
                                <w:szCs w:val="20"/>
                              </w:rPr>
                              <w:t>Ра</w:t>
                            </w:r>
                            <w:r>
                              <w:rPr>
                                <w:rFonts w:ascii="Times New Roman" w:hAnsi="Times New Roman" w:cs="Times New Roman"/>
                                <w:sz w:val="20"/>
                                <w:szCs w:val="20"/>
                              </w:rPr>
                              <w:t xml:space="preserve">зослано: </w:t>
                            </w:r>
                            <w:r w:rsidR="00B13655">
                              <w:rPr>
                                <w:rFonts w:ascii="Times New Roman" w:eastAsia="Times New Roman" w:hAnsi="Times New Roman" w:cs="Times New Roman"/>
                                <w:kern w:val="0"/>
                                <w:sz w:val="18"/>
                                <w:szCs w:val="18"/>
                                <w:lang w:eastAsia="ru-RU" w:bidi="ar-SA"/>
                              </w:rPr>
                              <w:t xml:space="preserve">дело, </w:t>
                            </w:r>
                            <w:r w:rsidR="00D74333">
                              <w:rPr>
                                <w:rFonts w:ascii="Times New Roman" w:eastAsia="Times New Roman" w:hAnsi="Times New Roman" w:cs="Times New Roman"/>
                                <w:kern w:val="0"/>
                                <w:sz w:val="18"/>
                                <w:szCs w:val="18"/>
                                <w:lang w:eastAsia="ru-RU" w:bidi="ar-SA"/>
                              </w:rPr>
                              <w:t xml:space="preserve">ОГХ, </w:t>
                            </w:r>
                            <w:r w:rsidR="00B20B78">
                              <w:rPr>
                                <w:rFonts w:ascii="Times New Roman" w:eastAsia="Times New Roman" w:hAnsi="Times New Roman" w:cs="Times New Roman"/>
                                <w:kern w:val="0"/>
                                <w:sz w:val="18"/>
                                <w:szCs w:val="18"/>
                                <w:lang w:eastAsia="ru-RU" w:bidi="ar-SA"/>
                              </w:rPr>
                              <w:t>газета «Вуокса»</w:t>
                            </w:r>
                            <w:r w:rsidR="00D74333">
                              <w:rPr>
                                <w:rFonts w:ascii="Times New Roman" w:eastAsia="Times New Roman" w:hAnsi="Times New Roman" w:cs="Times New Roman"/>
                                <w:kern w:val="0"/>
                                <w:sz w:val="18"/>
                                <w:szCs w:val="18"/>
                                <w:lang w:eastAsia="ru-RU" w:bidi="ar-SA"/>
                              </w:rPr>
                              <w:t xml:space="preserve">, </w:t>
                            </w:r>
                            <w:r w:rsidR="00B13655">
                              <w:rPr>
                                <w:rFonts w:ascii="Times New Roman" w:eastAsia="Times New Roman" w:hAnsi="Times New Roman" w:cs="Times New Roman"/>
                                <w:kern w:val="0"/>
                                <w:sz w:val="18"/>
                                <w:szCs w:val="18"/>
                                <w:lang w:eastAsia="ru-RU" w:bidi="ar-SA"/>
                              </w:rPr>
                              <w:t>МНПА регистр</w:t>
                            </w:r>
                          </w:p>
                          <w:p w:rsidR="00F93C8A" w:rsidRDefault="00F93C8A" w:rsidP="00F93C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51C1D9" id="_x0000_t202" coordsize="21600,21600" o:spt="202" path="m,l,21600r21600,l21600,xe">
                <v:stroke joinstyle="miter"/>
                <v:path gradientshapeok="t" o:connecttype="rect"/>
              </v:shapetype>
              <v:shape id="Надпись 2" o:spid="_x0000_s1026" type="#_x0000_t202" style="position:absolute;left:0;text-align:left;margin-left:-1.05pt;margin-top:21.9pt;width:475.7pt;height:47.25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DJOQIAACMEAAAOAAAAZHJzL2Uyb0RvYy54bWysU0uS0zAQ3VPFHVTaE3/IZ+KKMzVkCEXV&#10;8KkaOIAsy7EKWW0kJXbYsecK3IEFC3ZcIXMjWoonE2BH4YVK7W49vX79tLjsG0V2wlgJOqfJKKZE&#10;aA6l1Jucvn+3fnJBiXVMl0yBFjndC0svl48fLbo2EynUoEphCIJom3VtTmvn2iyKLK9Fw+wIWqEx&#10;WYFpmMPQbKLSsA7RGxWlcTyNOjBla4ALa/Hv9TFJlwG/qgR3b6rKCkdUTpGbC6sJa+HXaLlg2caw&#10;tpZ8oMH+gUXDpMZLT1DXzDGyNfIvqEZyAxYqN+LQRFBVkovQA3aTxH90c1uzVoReUBzbnmSy/w+W&#10;v969NUSWOU2TGSWaNTikw9fDt8P3w8/Dj7vPd19I6lXqWpth8W2L5a5/Bj1OO3Rs2xvgHyzRsKqZ&#10;3ogrY6CrBSuRZeJPRmdHjzjWgxTdKyjxMrZ1EID6yjReQhSFIDpOa3+akOgd4fhzGo+Tp3NMccxN&#10;4zieTcIVLLs/3RrrXghoiN/k1KADAjrb3Vjn2bDsvsRfZkHJci2VCoHZFCtlyI6hW9bhG9B/K1Oa&#10;dDmdT9JJQNbgzwcjNdKhm5VscnqB5OLBX16N57oMJY5JddwjE6UHebwiR21cX/RY6DUroNyjUAaO&#10;rsVXhpsazCdKOnRsTu3HLTOCEvVSo9jzZDz2Fg/BeDJLMTDnmeI8wzRHqJw6So7blQvPwuug4QqH&#10;Usmg1wOTgSs6Mcg4vBpv9fM4VD287eUvAAAA//8DAFBLAwQUAAYACAAAACEA5HdR9t4AAAAJAQAA&#10;DwAAAGRycy9kb3ducmV2LnhtbEyPQW7CMBBF95V6B2uQuqnAgaRA0jiordSqWygHmMQmiYjHUWxI&#10;uH2nq7Ic/ac/7+e7yXbiagbfOlKwXEQgDFVOt1QrOP58zrcgfEDS2DkyCm7Gw654fMgx026kvbke&#10;Qi24hHyGCpoQ+kxKXzXGol+43hBnJzdYDHwOtdQDjlxuO7mKorW02BJ/aLA3H42pzoeLVXD6Hp9f&#10;0rH8CsfNPlm/Y7sp3U2pp9n09goimCn8w/Cnz+pQsFPpLqS96BTMV0smFSQxL+A8TdIYRMlgvI1B&#10;Frm8X1D8AgAA//8DAFBLAQItABQABgAIAAAAIQC2gziS/gAAAOEBAAATAAAAAAAAAAAAAAAAAAAA&#10;AABbQ29udGVudF9UeXBlc10ueG1sUEsBAi0AFAAGAAgAAAAhADj9If/WAAAAlAEAAAsAAAAAAAAA&#10;AAAAAAAALwEAAF9yZWxzLy5yZWxzUEsBAi0AFAAGAAgAAAAhAFSxoMk5AgAAIwQAAA4AAAAAAAAA&#10;AAAAAAAALgIAAGRycy9lMm9Eb2MueG1sUEsBAi0AFAAGAAgAAAAhAOR3UfbeAAAACQEAAA8AAAAA&#10;AAAAAAAAAAAAkwQAAGRycy9kb3ducmV2LnhtbFBLBQYAAAAABAAEAPMAAACeBQAAAAA=&#10;" stroked="f">
                <v:textbox>
                  <w:txbxContent>
                    <w:p w:rsidR="00F93C8A" w:rsidRPr="00EC75B7" w:rsidRDefault="00F93C8A" w:rsidP="00F93C8A">
                      <w:pPr>
                        <w:rPr>
                          <w:rFonts w:ascii="Times New Roman" w:hAnsi="Times New Roman" w:cs="Times New Roman"/>
                          <w:sz w:val="20"/>
                          <w:szCs w:val="20"/>
                        </w:rPr>
                      </w:pPr>
                      <w:r w:rsidRPr="00EC75B7">
                        <w:rPr>
                          <w:rFonts w:ascii="Times New Roman" w:hAnsi="Times New Roman" w:cs="Times New Roman"/>
                          <w:sz w:val="20"/>
                          <w:szCs w:val="20"/>
                        </w:rPr>
                        <w:t xml:space="preserve">Исполнитель: </w:t>
                      </w:r>
                      <w:r w:rsidR="00096A66">
                        <w:rPr>
                          <w:rFonts w:ascii="Times New Roman" w:hAnsi="Times New Roman" w:cs="Times New Roman"/>
                          <w:sz w:val="20"/>
                          <w:szCs w:val="20"/>
                        </w:rPr>
                        <w:t>Андреева Л.А</w:t>
                      </w:r>
                      <w:r w:rsidRPr="00EC75B7">
                        <w:rPr>
                          <w:rFonts w:ascii="Times New Roman" w:hAnsi="Times New Roman" w:cs="Times New Roman"/>
                          <w:sz w:val="20"/>
                          <w:szCs w:val="20"/>
                        </w:rPr>
                        <w:t>.</w:t>
                      </w:r>
                    </w:p>
                    <w:p w:rsidR="00F93C8A" w:rsidRPr="00EC75B7" w:rsidRDefault="00F93C8A" w:rsidP="00F93C8A">
                      <w:pPr>
                        <w:rPr>
                          <w:rFonts w:ascii="Times New Roman" w:hAnsi="Times New Roman" w:cs="Times New Roman"/>
                          <w:sz w:val="20"/>
                          <w:szCs w:val="20"/>
                        </w:rPr>
                      </w:pPr>
                      <w:r>
                        <w:rPr>
                          <w:rFonts w:ascii="Times New Roman" w:hAnsi="Times New Roman" w:cs="Times New Roman"/>
                          <w:sz w:val="20"/>
                          <w:szCs w:val="20"/>
                        </w:rPr>
                        <w:t>Согла</w:t>
                      </w:r>
                      <w:r w:rsidR="00B20B78">
                        <w:rPr>
                          <w:rFonts w:ascii="Times New Roman" w:hAnsi="Times New Roman" w:cs="Times New Roman"/>
                          <w:sz w:val="20"/>
                          <w:szCs w:val="20"/>
                        </w:rPr>
                        <w:t>с</w:t>
                      </w:r>
                      <w:r w:rsidR="00D74333">
                        <w:rPr>
                          <w:rFonts w:ascii="Times New Roman" w:hAnsi="Times New Roman" w:cs="Times New Roman"/>
                          <w:sz w:val="20"/>
                          <w:szCs w:val="20"/>
                        </w:rPr>
                        <w:t>овано: Андреева Л.А.</w:t>
                      </w:r>
                      <w:r w:rsidR="00096A66">
                        <w:rPr>
                          <w:rFonts w:ascii="Times New Roman" w:hAnsi="Times New Roman" w:cs="Times New Roman"/>
                          <w:sz w:val="20"/>
                          <w:szCs w:val="20"/>
                        </w:rPr>
                        <w:tab/>
                        <w:t>Ренжин А.А.</w:t>
                      </w:r>
                    </w:p>
                    <w:p w:rsidR="00F93C8A" w:rsidRPr="00430175" w:rsidRDefault="00F93C8A" w:rsidP="00F93C8A">
                      <w:pPr>
                        <w:rPr>
                          <w:rFonts w:ascii="Times New Roman" w:hAnsi="Times New Roman" w:cs="Times New Roman"/>
                          <w:sz w:val="20"/>
                          <w:szCs w:val="20"/>
                        </w:rPr>
                      </w:pPr>
                      <w:r w:rsidRPr="00EC75B7">
                        <w:rPr>
                          <w:rFonts w:ascii="Times New Roman" w:hAnsi="Times New Roman" w:cs="Times New Roman"/>
                          <w:sz w:val="20"/>
                          <w:szCs w:val="20"/>
                        </w:rPr>
                        <w:t>Ра</w:t>
                      </w:r>
                      <w:r>
                        <w:rPr>
                          <w:rFonts w:ascii="Times New Roman" w:hAnsi="Times New Roman" w:cs="Times New Roman"/>
                          <w:sz w:val="20"/>
                          <w:szCs w:val="20"/>
                        </w:rPr>
                        <w:t xml:space="preserve">зослано: </w:t>
                      </w:r>
                      <w:r w:rsidR="00B13655">
                        <w:rPr>
                          <w:rFonts w:ascii="Times New Roman" w:eastAsia="Times New Roman" w:hAnsi="Times New Roman" w:cs="Times New Roman"/>
                          <w:kern w:val="0"/>
                          <w:sz w:val="18"/>
                          <w:szCs w:val="18"/>
                          <w:lang w:eastAsia="ru-RU" w:bidi="ar-SA"/>
                        </w:rPr>
                        <w:t xml:space="preserve">дело, </w:t>
                      </w:r>
                      <w:r w:rsidR="00D74333">
                        <w:rPr>
                          <w:rFonts w:ascii="Times New Roman" w:eastAsia="Times New Roman" w:hAnsi="Times New Roman" w:cs="Times New Roman"/>
                          <w:kern w:val="0"/>
                          <w:sz w:val="18"/>
                          <w:szCs w:val="18"/>
                          <w:lang w:eastAsia="ru-RU" w:bidi="ar-SA"/>
                        </w:rPr>
                        <w:t xml:space="preserve">ОГХ, </w:t>
                      </w:r>
                      <w:r w:rsidR="00B20B78">
                        <w:rPr>
                          <w:rFonts w:ascii="Times New Roman" w:eastAsia="Times New Roman" w:hAnsi="Times New Roman" w:cs="Times New Roman"/>
                          <w:kern w:val="0"/>
                          <w:sz w:val="18"/>
                          <w:szCs w:val="18"/>
                          <w:lang w:eastAsia="ru-RU" w:bidi="ar-SA"/>
                        </w:rPr>
                        <w:t>газета «Вуокса»</w:t>
                      </w:r>
                      <w:r w:rsidR="00D74333">
                        <w:rPr>
                          <w:rFonts w:ascii="Times New Roman" w:eastAsia="Times New Roman" w:hAnsi="Times New Roman" w:cs="Times New Roman"/>
                          <w:kern w:val="0"/>
                          <w:sz w:val="18"/>
                          <w:szCs w:val="18"/>
                          <w:lang w:eastAsia="ru-RU" w:bidi="ar-SA"/>
                        </w:rPr>
                        <w:t xml:space="preserve">, </w:t>
                      </w:r>
                      <w:r w:rsidR="00B13655">
                        <w:rPr>
                          <w:rFonts w:ascii="Times New Roman" w:eastAsia="Times New Roman" w:hAnsi="Times New Roman" w:cs="Times New Roman"/>
                          <w:kern w:val="0"/>
                          <w:sz w:val="18"/>
                          <w:szCs w:val="18"/>
                          <w:lang w:eastAsia="ru-RU" w:bidi="ar-SA"/>
                        </w:rPr>
                        <w:t>МНПА регистр</w:t>
                      </w:r>
                    </w:p>
                    <w:p w:rsidR="00F93C8A" w:rsidRDefault="00F93C8A" w:rsidP="00F93C8A"/>
                  </w:txbxContent>
                </v:textbox>
                <w10:wrap type="square" anchorx="margin"/>
              </v:shape>
            </w:pict>
          </mc:Fallback>
        </mc:AlternateContent>
      </w:r>
    </w:p>
    <w:p w:rsidR="00E10265" w:rsidRPr="00186C2F" w:rsidRDefault="00E10265" w:rsidP="00E10265">
      <w:pPr>
        <w:widowControl/>
        <w:suppressAutoHyphens w:val="0"/>
        <w:overflowPunct w:val="0"/>
        <w:autoSpaceDE w:val="0"/>
        <w:autoSpaceDN w:val="0"/>
        <w:adjustRightInd w:val="0"/>
        <w:jc w:val="both"/>
        <w:textAlignment w:val="baseline"/>
        <w:rPr>
          <w:rFonts w:ascii="Times New Roman" w:eastAsia="Times New Roman" w:hAnsi="Times New Roman" w:cs="Times New Roman"/>
          <w:kern w:val="0"/>
          <w:sz w:val="22"/>
          <w:szCs w:val="22"/>
          <w:lang w:eastAsia="ru-RU" w:bidi="ar-SA"/>
        </w:rPr>
      </w:pPr>
    </w:p>
    <w:p w:rsidR="00E10265" w:rsidRPr="00186C2F" w:rsidRDefault="00E10265" w:rsidP="00E10265">
      <w:pPr>
        <w:widowControl/>
        <w:suppressAutoHyphens w:val="0"/>
        <w:overflowPunct w:val="0"/>
        <w:autoSpaceDE w:val="0"/>
        <w:autoSpaceDN w:val="0"/>
        <w:adjustRightInd w:val="0"/>
        <w:jc w:val="both"/>
        <w:textAlignment w:val="baseline"/>
        <w:rPr>
          <w:rFonts w:ascii="Times New Roman" w:eastAsia="Times New Roman" w:hAnsi="Times New Roman" w:cs="Times New Roman"/>
          <w:kern w:val="0"/>
          <w:sz w:val="22"/>
          <w:szCs w:val="22"/>
          <w:lang w:eastAsia="ru-RU" w:bidi="ar-SA"/>
        </w:rPr>
      </w:pPr>
    </w:p>
    <w:p w:rsidR="007D5C27" w:rsidRPr="007D5C27" w:rsidRDefault="007D5C27" w:rsidP="007D5C27">
      <w:pPr>
        <w:suppressAutoHyphens w:val="0"/>
        <w:spacing w:line="278" w:lineRule="auto"/>
        <w:ind w:left="57" w:right="548"/>
        <w:jc w:val="right"/>
        <w:rPr>
          <w:rFonts w:ascii="Times New Roman" w:eastAsia="Times New Roman" w:hAnsi="Times New Roman" w:cs="Times New Roman"/>
          <w:kern w:val="0"/>
          <w:szCs w:val="22"/>
          <w:shd w:val="clear" w:color="auto" w:fill="FFFFFF"/>
          <w:lang w:eastAsia="ru-RU" w:bidi="ar-SA"/>
        </w:rPr>
      </w:pPr>
      <w:r w:rsidRPr="007D5C27">
        <w:rPr>
          <w:rFonts w:ascii="Times New Roman" w:eastAsia="Times New Roman" w:hAnsi="Times New Roman" w:cs="Times New Roman"/>
          <w:kern w:val="0"/>
          <w:szCs w:val="22"/>
          <w:shd w:val="clear" w:color="auto" w:fill="FFFFFF"/>
          <w:lang w:eastAsia="ru-RU" w:bidi="ar-SA"/>
        </w:rPr>
        <w:t>Приложение 1</w:t>
      </w:r>
    </w:p>
    <w:p w:rsidR="007D5C27" w:rsidRPr="007D5C27" w:rsidRDefault="007D5C27" w:rsidP="007D5C27">
      <w:pPr>
        <w:suppressAutoHyphens w:val="0"/>
        <w:ind w:right="548"/>
        <w:jc w:val="right"/>
        <w:rPr>
          <w:rFonts w:ascii="Times New Roman" w:eastAsia="Times New Roman" w:hAnsi="Times New Roman" w:cs="Times New Roman"/>
          <w:kern w:val="0"/>
          <w:szCs w:val="22"/>
          <w:lang w:eastAsia="ru-RU" w:bidi="ar-SA"/>
        </w:rPr>
      </w:pPr>
      <w:r w:rsidRPr="007D5C27">
        <w:rPr>
          <w:rFonts w:ascii="Times New Roman" w:eastAsia="Times New Roman" w:hAnsi="Times New Roman" w:cs="Times New Roman"/>
          <w:kern w:val="0"/>
          <w:szCs w:val="22"/>
          <w:lang w:eastAsia="ru-RU" w:bidi="ar-SA"/>
        </w:rPr>
        <w:t>к постановлению администрации</w:t>
      </w:r>
    </w:p>
    <w:p w:rsidR="007D5C27" w:rsidRPr="007D5C27" w:rsidRDefault="007D5C27" w:rsidP="007D5C27">
      <w:pPr>
        <w:suppressAutoHyphens w:val="0"/>
        <w:ind w:right="548"/>
        <w:jc w:val="right"/>
        <w:rPr>
          <w:rFonts w:ascii="Times New Roman" w:eastAsia="Times New Roman" w:hAnsi="Times New Roman" w:cs="Times New Roman"/>
          <w:kern w:val="0"/>
          <w:szCs w:val="22"/>
          <w:lang w:eastAsia="ru-RU" w:bidi="ar-SA"/>
        </w:rPr>
      </w:pPr>
      <w:r w:rsidRPr="007D5C27">
        <w:rPr>
          <w:rFonts w:ascii="Times New Roman" w:eastAsia="Times New Roman" w:hAnsi="Times New Roman" w:cs="Times New Roman"/>
          <w:kern w:val="0"/>
          <w:szCs w:val="22"/>
          <w:lang w:eastAsia="ru-RU" w:bidi="ar-SA"/>
        </w:rPr>
        <w:t>МО «Светогорское городское поселение»</w:t>
      </w:r>
    </w:p>
    <w:p w:rsidR="007D5C27" w:rsidRPr="007D5C27" w:rsidRDefault="007D5C27" w:rsidP="007D5C27">
      <w:pPr>
        <w:suppressAutoHyphens w:val="0"/>
        <w:spacing w:line="278" w:lineRule="auto"/>
        <w:ind w:left="57" w:right="548"/>
        <w:jc w:val="right"/>
        <w:rPr>
          <w:rFonts w:ascii="Times New Roman" w:eastAsia="Times New Roman" w:hAnsi="Times New Roman" w:cs="Times New Roman"/>
          <w:kern w:val="0"/>
          <w:szCs w:val="22"/>
          <w:shd w:val="clear" w:color="auto" w:fill="FFFFFF"/>
          <w:lang w:eastAsia="ru-RU" w:bidi="ar-SA"/>
        </w:rPr>
      </w:pPr>
      <w:r w:rsidRPr="007D5C27">
        <w:rPr>
          <w:rFonts w:ascii="Times New Roman" w:eastAsia="Times New Roman" w:hAnsi="Times New Roman" w:cs="Times New Roman"/>
          <w:kern w:val="0"/>
          <w:szCs w:val="22"/>
          <w:shd w:val="clear" w:color="auto" w:fill="FFFFFF"/>
          <w:lang w:eastAsia="ru-RU" w:bidi="ar-SA"/>
        </w:rPr>
        <w:t>от ___________ г. № _____</w:t>
      </w:r>
    </w:p>
    <w:p w:rsidR="007D5C27" w:rsidRPr="007D5C27" w:rsidRDefault="007D5C27" w:rsidP="007D5C27">
      <w:pPr>
        <w:suppressAutoHyphens w:val="0"/>
        <w:spacing w:line="278" w:lineRule="auto"/>
        <w:ind w:left="57"/>
        <w:jc w:val="right"/>
        <w:rPr>
          <w:rFonts w:ascii="Times New Roman" w:eastAsia="Times New Roman" w:hAnsi="Times New Roman" w:cs="Times New Roman"/>
          <w:kern w:val="0"/>
          <w:szCs w:val="22"/>
          <w:shd w:val="clear" w:color="auto" w:fill="FFFFFF"/>
          <w:lang w:eastAsia="ru-RU" w:bidi="ar-SA"/>
        </w:rPr>
      </w:pPr>
    </w:p>
    <w:p w:rsidR="007D5C27" w:rsidRPr="007D5C27" w:rsidRDefault="007D5C27" w:rsidP="00DE2B50">
      <w:pPr>
        <w:suppressAutoHyphens w:val="0"/>
        <w:contextualSpacing/>
        <w:jc w:val="center"/>
        <w:outlineLvl w:val="1"/>
        <w:rPr>
          <w:rFonts w:ascii="Times New Roman" w:eastAsia="Times New Roman" w:hAnsi="Times New Roman" w:cs="Times New Roman"/>
          <w:b/>
          <w:bCs/>
          <w:kern w:val="0"/>
          <w:lang w:eastAsia="ru-RU" w:bidi="ru-RU"/>
        </w:rPr>
      </w:pPr>
      <w:bookmarkStart w:id="1" w:name="bookmark9"/>
      <w:r w:rsidRPr="007D5C27">
        <w:rPr>
          <w:rFonts w:ascii="Times New Roman" w:eastAsia="Times New Roman" w:hAnsi="Times New Roman" w:cs="Times New Roman"/>
          <w:b/>
          <w:bCs/>
          <w:kern w:val="0"/>
          <w:lang w:eastAsia="ru-RU" w:bidi="ru-RU"/>
        </w:rPr>
        <w:t>ПОРЯДОК</w:t>
      </w:r>
      <w:bookmarkEnd w:id="1"/>
    </w:p>
    <w:p w:rsidR="007D5C27" w:rsidRPr="007D5C27" w:rsidRDefault="007D5C27" w:rsidP="00DE2B50">
      <w:pPr>
        <w:tabs>
          <w:tab w:val="left" w:leader="underscore" w:pos="6317"/>
        </w:tabs>
        <w:suppressAutoHyphens w:val="0"/>
        <w:ind w:right="27"/>
        <w:contextualSpacing/>
        <w:jc w:val="center"/>
        <w:rPr>
          <w:rFonts w:ascii="Times New Roman" w:eastAsia="Times New Roman" w:hAnsi="Times New Roman" w:cs="Times New Roman"/>
          <w:b/>
          <w:bCs/>
          <w:kern w:val="0"/>
          <w:lang w:eastAsia="ru-RU" w:bidi="ru-RU"/>
        </w:rPr>
      </w:pPr>
      <w:r w:rsidRPr="007D5C27">
        <w:rPr>
          <w:rFonts w:ascii="Times New Roman" w:eastAsia="Times New Roman" w:hAnsi="Times New Roman" w:cs="Times New Roman"/>
          <w:b/>
          <w:bCs/>
          <w:kern w:val="0"/>
          <w:lang w:eastAsia="ru-RU" w:bidi="ru-RU"/>
        </w:rPr>
        <w:t>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МО «Светогорское городское поселение»</w:t>
      </w:r>
    </w:p>
    <w:p w:rsidR="00E10265" w:rsidRDefault="00E10265" w:rsidP="00DE2B50">
      <w:pPr>
        <w:contextualSpacing/>
        <w:jc w:val="center"/>
        <w:rPr>
          <w:rFonts w:ascii="Times New Roman" w:hAnsi="Times New Roman" w:cs="Times New Roman"/>
          <w:sz w:val="20"/>
          <w:szCs w:val="20"/>
        </w:rPr>
      </w:pPr>
    </w:p>
    <w:p w:rsidR="00C21ED0" w:rsidRDefault="00C21ED0" w:rsidP="00DE2B50">
      <w:pPr>
        <w:widowControl/>
        <w:numPr>
          <w:ilvl w:val="0"/>
          <w:numId w:val="33"/>
        </w:numPr>
        <w:tabs>
          <w:tab w:val="left" w:pos="3939"/>
        </w:tabs>
        <w:suppressAutoHyphens w:val="0"/>
        <w:contextualSpacing/>
        <w:jc w:val="both"/>
        <w:outlineLvl w:val="1"/>
        <w:rPr>
          <w:rFonts w:ascii="Times New Roman" w:eastAsia="Times New Roman" w:hAnsi="Times New Roman" w:cs="Times New Roman"/>
          <w:b/>
          <w:bCs/>
          <w:color w:val="000000"/>
          <w:kern w:val="0"/>
          <w:lang w:eastAsia="ru-RU" w:bidi="ru-RU"/>
        </w:rPr>
      </w:pPr>
      <w:bookmarkStart w:id="2" w:name="bookmark10"/>
      <w:r w:rsidRPr="00C21ED0">
        <w:rPr>
          <w:rFonts w:ascii="Times New Roman" w:eastAsia="Times New Roman" w:hAnsi="Times New Roman" w:cs="Times New Roman"/>
          <w:b/>
          <w:bCs/>
          <w:color w:val="000000"/>
          <w:kern w:val="0"/>
          <w:lang w:eastAsia="ru-RU" w:bidi="ru-RU"/>
        </w:rPr>
        <w:t>Общие положения</w:t>
      </w:r>
      <w:bookmarkEnd w:id="2"/>
    </w:p>
    <w:p w:rsidR="00DB0F16" w:rsidRPr="00C21ED0" w:rsidRDefault="00DB0F16" w:rsidP="00DB0F16">
      <w:pPr>
        <w:widowControl/>
        <w:tabs>
          <w:tab w:val="left" w:pos="3939"/>
        </w:tabs>
        <w:suppressAutoHyphens w:val="0"/>
        <w:contextualSpacing/>
        <w:jc w:val="both"/>
        <w:outlineLvl w:val="1"/>
        <w:rPr>
          <w:rFonts w:ascii="Times New Roman" w:eastAsia="Times New Roman" w:hAnsi="Times New Roman" w:cs="Times New Roman"/>
          <w:b/>
          <w:bCs/>
          <w:color w:val="000000"/>
          <w:kern w:val="0"/>
          <w:lang w:eastAsia="ru-RU" w:bidi="ru-RU"/>
        </w:rPr>
      </w:pPr>
    </w:p>
    <w:p w:rsidR="00C21ED0" w:rsidRPr="00C21ED0" w:rsidRDefault="00C21ED0" w:rsidP="00DB0F16">
      <w:pPr>
        <w:widowControl/>
        <w:numPr>
          <w:ilvl w:val="1"/>
          <w:numId w:val="33"/>
        </w:numPr>
        <w:tabs>
          <w:tab w:val="left" w:pos="1151"/>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 xml:space="preserve">Настоящий Порядок, устанавливающий механизм предоставления муниципальной поддержки на долевое финансирование проведения капитального ремонта общего имущества в многоквартирных домах, расположенных на территории </w:t>
      </w:r>
      <w:r w:rsidR="00701FA8">
        <w:rPr>
          <w:rFonts w:ascii="Times New Roman" w:eastAsia="Times New Roman" w:hAnsi="Times New Roman" w:cs="Times New Roman"/>
          <w:color w:val="000000"/>
          <w:kern w:val="0"/>
          <w:lang w:eastAsia="ru-RU" w:bidi="ru-RU"/>
        </w:rPr>
        <w:br/>
      </w:r>
      <w:r w:rsidRPr="00C21ED0">
        <w:rPr>
          <w:rFonts w:ascii="Times New Roman" w:eastAsia="Times New Roman" w:hAnsi="Times New Roman" w:cs="Times New Roman"/>
          <w:color w:val="000000"/>
          <w:kern w:val="0"/>
          <w:lang w:eastAsia="ru-RU" w:bidi="ru-RU"/>
        </w:rPr>
        <w:t>МО «Светогорское городское поселение» (далее - муниципальная поддержка), осуществляемый в соответствии с:</w:t>
      </w:r>
    </w:p>
    <w:p w:rsidR="00C21ED0" w:rsidRPr="00C21ED0" w:rsidRDefault="00C21ED0" w:rsidP="00DE2B50">
      <w:pPr>
        <w:widowControl/>
        <w:numPr>
          <w:ilvl w:val="0"/>
          <w:numId w:val="34"/>
        </w:numPr>
        <w:tabs>
          <w:tab w:val="left" w:pos="924"/>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Бюджетным кодексом Российской Федерации;</w:t>
      </w:r>
    </w:p>
    <w:p w:rsidR="00C21ED0" w:rsidRPr="00C21ED0" w:rsidRDefault="00C21ED0" w:rsidP="00DE2B50">
      <w:pPr>
        <w:widowControl/>
        <w:numPr>
          <w:ilvl w:val="0"/>
          <w:numId w:val="34"/>
        </w:numPr>
        <w:tabs>
          <w:tab w:val="left" w:pos="948"/>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Жилищным кодексом Российской Федерации;</w:t>
      </w:r>
    </w:p>
    <w:p w:rsidR="00C21ED0" w:rsidRPr="00C21ED0" w:rsidRDefault="00C21ED0" w:rsidP="00DE2B50">
      <w:pPr>
        <w:widowControl/>
        <w:numPr>
          <w:ilvl w:val="0"/>
          <w:numId w:val="34"/>
        </w:numPr>
        <w:tabs>
          <w:tab w:val="left" w:pos="904"/>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 xml:space="preserve">Федеральным законом от 21.07.2007 </w:t>
      </w:r>
      <w:r w:rsidRPr="00C21ED0">
        <w:rPr>
          <w:rFonts w:ascii="Times New Roman" w:eastAsia="Times New Roman" w:hAnsi="Times New Roman" w:cs="Times New Roman"/>
          <w:color w:val="000000"/>
          <w:kern w:val="0"/>
          <w:lang w:val="en-US" w:eastAsia="en-US" w:bidi="en-US"/>
        </w:rPr>
        <w:t>N</w:t>
      </w:r>
      <w:r w:rsidRPr="00C21ED0">
        <w:rPr>
          <w:rFonts w:ascii="Times New Roman" w:eastAsia="Times New Roman" w:hAnsi="Times New Roman" w:cs="Times New Roman"/>
          <w:color w:val="000000"/>
          <w:kern w:val="0"/>
          <w:lang w:eastAsia="en-US" w:bidi="en-US"/>
        </w:rPr>
        <w:t xml:space="preserve"> </w:t>
      </w:r>
      <w:r w:rsidRPr="00C21ED0">
        <w:rPr>
          <w:rFonts w:ascii="Times New Roman" w:eastAsia="Times New Roman" w:hAnsi="Times New Roman" w:cs="Times New Roman"/>
          <w:color w:val="000000"/>
          <w:kern w:val="0"/>
          <w:lang w:eastAsia="ru-RU" w:bidi="ru-RU"/>
        </w:rPr>
        <w:t>185-ФЗ "О Фонде содействия реформированию жилищно-коммунального хозяйства";</w:t>
      </w:r>
    </w:p>
    <w:p w:rsidR="00C21ED0" w:rsidRPr="00C21ED0" w:rsidRDefault="00C21ED0" w:rsidP="00DE2B50">
      <w:pPr>
        <w:widowControl/>
        <w:numPr>
          <w:ilvl w:val="0"/>
          <w:numId w:val="34"/>
        </w:numPr>
        <w:tabs>
          <w:tab w:val="left" w:pos="894"/>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Областным законом Ленинградской области от 29 ноября 2013 года №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p w:rsidR="00C21ED0" w:rsidRPr="00C21ED0" w:rsidRDefault="00C21ED0" w:rsidP="00DE2B50">
      <w:pPr>
        <w:widowControl/>
        <w:numPr>
          <w:ilvl w:val="0"/>
          <w:numId w:val="34"/>
        </w:numPr>
        <w:tabs>
          <w:tab w:val="left" w:pos="909"/>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Постановлением Правительства Ленинградской области от 16 января 2018 года №2 «О внесении изменений в постановление Правительства Ленинградской области от 26 декабря 2013 года № 508 «Об утверждении Региональной программы капитального ремонта общего имущества в многоквартирных домах, расположенных на территории Ленинградской области, на 2014-2043 годы».</w:t>
      </w:r>
    </w:p>
    <w:p w:rsidR="00C21ED0" w:rsidRPr="00C21ED0" w:rsidRDefault="00C21ED0" w:rsidP="00DE2B50">
      <w:pPr>
        <w:widowControl/>
        <w:numPr>
          <w:ilvl w:val="1"/>
          <w:numId w:val="33"/>
        </w:numPr>
        <w:tabs>
          <w:tab w:val="left" w:pos="1078"/>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В настоящем Порядке используются следующие понятия:</w:t>
      </w:r>
    </w:p>
    <w:p w:rsidR="00C21ED0" w:rsidRPr="00C21ED0" w:rsidRDefault="00C21ED0" w:rsidP="00294167">
      <w:pPr>
        <w:widowControl/>
        <w:numPr>
          <w:ilvl w:val="0"/>
          <w:numId w:val="35"/>
        </w:numPr>
        <w:tabs>
          <w:tab w:val="left" w:pos="894"/>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субсидия - бюджетные ассигнования, предоставляемые из местного бюджета на безвозмездной и безвозвратной основе, в пределах бюджетных ассигнований и лимитов бюджетных обязательств, утвержденных решением Сов</w:t>
      </w:r>
      <w:r w:rsidR="00294167">
        <w:rPr>
          <w:rFonts w:ascii="Times New Roman" w:eastAsia="Times New Roman" w:hAnsi="Times New Roman" w:cs="Times New Roman"/>
          <w:color w:val="000000"/>
          <w:kern w:val="0"/>
          <w:lang w:eastAsia="ru-RU" w:bidi="ru-RU"/>
        </w:rPr>
        <w:t>ета депутатов МО «</w:t>
      </w:r>
      <w:r w:rsidR="00294167">
        <w:rPr>
          <w:rFonts w:ascii="Times New Roman" w:eastAsia="Times New Roman" w:hAnsi="Times New Roman" w:cs="Times New Roman"/>
          <w:color w:val="000000"/>
          <w:kern w:val="0"/>
          <w:lang w:eastAsia="ru-RU" w:bidi="ru-RU"/>
        </w:rPr>
        <w:tab/>
        <w:t xml:space="preserve">Светогорское </w:t>
      </w:r>
      <w:r w:rsidRPr="00C21ED0">
        <w:rPr>
          <w:rFonts w:ascii="Times New Roman" w:eastAsia="Times New Roman" w:hAnsi="Times New Roman" w:cs="Times New Roman"/>
          <w:color w:val="000000"/>
          <w:kern w:val="0"/>
          <w:lang w:eastAsia="ru-RU" w:bidi="ru-RU"/>
        </w:rPr>
        <w:t>городское поселение» о бюджете на очередной финансовый год и плановый период;</w:t>
      </w:r>
    </w:p>
    <w:p w:rsidR="00C21ED0" w:rsidRPr="00C21ED0" w:rsidRDefault="00C21ED0" w:rsidP="00DE2B50">
      <w:pPr>
        <w:widowControl/>
        <w:numPr>
          <w:ilvl w:val="0"/>
          <w:numId w:val="35"/>
        </w:numPr>
        <w:tabs>
          <w:tab w:val="left" w:pos="904"/>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Региональная программа - план проведения работ по капитальному ремонту общего имущества в многоквартирных домах, расположенных на территории Ленинградской области, содержащий перечень и предельные сроки проведения данных работ в отношении каждого включенного в него многоквартирного дома, утверждаемый Правительством Ленинградской области;</w:t>
      </w:r>
    </w:p>
    <w:p w:rsidR="00C21ED0" w:rsidRPr="00C21ED0" w:rsidRDefault="00C21ED0" w:rsidP="00DE2B50">
      <w:pPr>
        <w:widowControl/>
        <w:numPr>
          <w:ilvl w:val="0"/>
          <w:numId w:val="35"/>
        </w:numPr>
        <w:tabs>
          <w:tab w:val="left" w:pos="909"/>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краткосрочный план - план реализации Региональной программы, утверждаемый Правительством Ленинградской области сроком на три года с распределением многоквартирных домов, планируемых видов услуг и (или) работ по капитальному ремонту, видов и объема государственной поддержки, муниципальной поддержки капитального ремонта по годам в пределах указанного срока.</w:t>
      </w:r>
    </w:p>
    <w:p w:rsidR="00C21ED0" w:rsidRPr="00C21ED0" w:rsidRDefault="00C21ED0" w:rsidP="00DE2B50">
      <w:pPr>
        <w:widowControl/>
        <w:numPr>
          <w:ilvl w:val="1"/>
          <w:numId w:val="33"/>
        </w:numPr>
        <w:tabs>
          <w:tab w:val="left" w:pos="1151"/>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Муниципальная поддержка предоставляется в форме субсидий, в целях реализации мероприятия проведения капитального ремонта многоквартирных домах.</w:t>
      </w:r>
    </w:p>
    <w:p w:rsidR="00C21ED0" w:rsidRPr="00C21ED0" w:rsidRDefault="00C21ED0" w:rsidP="00DE2B50">
      <w:pPr>
        <w:suppressAutoHyphens w:val="0"/>
        <w:ind w:firstLine="62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Субсидии носят целевой характер и не могут быть использованы на другие цели, размер субсидии определяется в соответствии с пунктом 2.3 настоящего Порядка.</w:t>
      </w:r>
    </w:p>
    <w:p w:rsidR="00C21ED0" w:rsidRDefault="00C21ED0" w:rsidP="00DE2B50">
      <w:pPr>
        <w:widowControl/>
        <w:numPr>
          <w:ilvl w:val="1"/>
          <w:numId w:val="33"/>
        </w:numPr>
        <w:tabs>
          <w:tab w:val="left" w:pos="1151"/>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lastRenderedPageBreak/>
        <w:t>В соответствии с частью 1 статьи 191 Жилищного кодекса Российской Федерации муниципальная поддержка предоставляется товариществам собственников</w:t>
      </w:r>
      <w:r w:rsidRPr="00C21ED0">
        <w:rPr>
          <w:rFonts w:asciiTheme="minorHAnsi" w:eastAsiaTheme="minorHAnsi" w:hAnsiTheme="minorHAnsi" w:cstheme="minorBidi"/>
          <w:kern w:val="0"/>
          <w:sz w:val="22"/>
          <w:szCs w:val="22"/>
          <w:lang w:eastAsia="en-US" w:bidi="ar-SA"/>
        </w:rPr>
        <w:t xml:space="preserve"> </w:t>
      </w:r>
      <w:r w:rsidRPr="00C21ED0">
        <w:rPr>
          <w:rFonts w:ascii="Times New Roman" w:eastAsia="Times New Roman" w:hAnsi="Times New Roman" w:cs="Times New Roman"/>
          <w:color w:val="000000"/>
          <w:kern w:val="0"/>
          <w:lang w:eastAsia="ru-RU" w:bidi="ru-RU"/>
        </w:rPr>
        <w:t>жилья, созданным в соответствии с Жилищным кодексом Российской Федерации, управляющим организациям, региональному оператору.</w:t>
      </w:r>
    </w:p>
    <w:p w:rsidR="00DB0F16" w:rsidRPr="00C21ED0" w:rsidRDefault="00DB0F16" w:rsidP="00DB0F16">
      <w:pPr>
        <w:widowControl/>
        <w:tabs>
          <w:tab w:val="left" w:pos="1151"/>
        </w:tabs>
        <w:suppressAutoHyphens w:val="0"/>
        <w:contextualSpacing/>
        <w:jc w:val="both"/>
        <w:rPr>
          <w:rFonts w:ascii="Times New Roman" w:eastAsia="Times New Roman" w:hAnsi="Times New Roman" w:cs="Times New Roman"/>
          <w:color w:val="000000"/>
          <w:kern w:val="0"/>
          <w:lang w:eastAsia="ru-RU" w:bidi="ru-RU"/>
        </w:rPr>
      </w:pPr>
    </w:p>
    <w:p w:rsidR="00C21ED0" w:rsidRDefault="00C21ED0" w:rsidP="00DE2B50">
      <w:pPr>
        <w:widowControl/>
        <w:numPr>
          <w:ilvl w:val="0"/>
          <w:numId w:val="33"/>
        </w:numPr>
        <w:tabs>
          <w:tab w:val="left" w:pos="2428"/>
        </w:tabs>
        <w:suppressAutoHyphens w:val="0"/>
        <w:contextualSpacing/>
        <w:jc w:val="both"/>
        <w:outlineLvl w:val="1"/>
        <w:rPr>
          <w:rFonts w:ascii="Times New Roman" w:eastAsia="Times New Roman" w:hAnsi="Times New Roman" w:cs="Times New Roman"/>
          <w:b/>
          <w:bCs/>
          <w:color w:val="000000"/>
          <w:kern w:val="0"/>
          <w:lang w:eastAsia="ru-RU" w:bidi="ru-RU"/>
        </w:rPr>
      </w:pPr>
      <w:bookmarkStart w:id="3" w:name="bookmark11"/>
      <w:r w:rsidRPr="00C21ED0">
        <w:rPr>
          <w:rFonts w:ascii="Times New Roman" w:eastAsia="Times New Roman" w:hAnsi="Times New Roman" w:cs="Times New Roman"/>
          <w:b/>
          <w:bCs/>
          <w:color w:val="000000"/>
          <w:kern w:val="0"/>
          <w:lang w:eastAsia="ru-RU" w:bidi="ru-RU"/>
        </w:rPr>
        <w:t>Условия и порядок предоставления субсидий</w:t>
      </w:r>
      <w:bookmarkEnd w:id="3"/>
    </w:p>
    <w:p w:rsidR="00DB0F16" w:rsidRPr="00C21ED0" w:rsidRDefault="00DB0F16" w:rsidP="00DB0F16">
      <w:pPr>
        <w:widowControl/>
        <w:tabs>
          <w:tab w:val="left" w:pos="2428"/>
        </w:tabs>
        <w:suppressAutoHyphens w:val="0"/>
        <w:contextualSpacing/>
        <w:jc w:val="both"/>
        <w:outlineLvl w:val="1"/>
        <w:rPr>
          <w:rFonts w:ascii="Times New Roman" w:eastAsia="Times New Roman" w:hAnsi="Times New Roman" w:cs="Times New Roman"/>
          <w:b/>
          <w:bCs/>
          <w:color w:val="000000"/>
          <w:kern w:val="0"/>
          <w:lang w:eastAsia="ru-RU" w:bidi="ru-RU"/>
        </w:rPr>
      </w:pPr>
    </w:p>
    <w:p w:rsidR="00C21ED0" w:rsidRPr="00C21ED0" w:rsidRDefault="00C21ED0" w:rsidP="00DE2B50">
      <w:pPr>
        <w:widowControl/>
        <w:numPr>
          <w:ilvl w:val="1"/>
          <w:numId w:val="33"/>
        </w:numPr>
        <w:tabs>
          <w:tab w:val="left" w:pos="1042"/>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Субсидии предоставляются получателям субсидии, в соответствии с пунктами 2.6- 2.7, на основании договора о предоставлении субсидии.</w:t>
      </w:r>
    </w:p>
    <w:p w:rsidR="00C21ED0" w:rsidRPr="00C21ED0" w:rsidRDefault="00C21ED0" w:rsidP="00DE2B50">
      <w:pPr>
        <w:widowControl/>
        <w:numPr>
          <w:ilvl w:val="1"/>
          <w:numId w:val="33"/>
        </w:numPr>
        <w:tabs>
          <w:tab w:val="left" w:pos="1052"/>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Получатели субсидии должны соответствовать следующим требованиям на первое число месяца, предшествующего месяцу, в котором планируется заключение договора:</w:t>
      </w:r>
    </w:p>
    <w:p w:rsidR="00C21ED0" w:rsidRPr="00C21ED0" w:rsidRDefault="00C21ED0" w:rsidP="00DE2B50">
      <w:pPr>
        <w:widowControl/>
        <w:numPr>
          <w:ilvl w:val="0"/>
          <w:numId w:val="36"/>
        </w:numPr>
        <w:tabs>
          <w:tab w:val="left" w:pos="894"/>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21ED0" w:rsidRPr="00C21ED0" w:rsidRDefault="00C21ED0" w:rsidP="00DE2B50">
      <w:pPr>
        <w:widowControl/>
        <w:numPr>
          <w:ilvl w:val="0"/>
          <w:numId w:val="36"/>
        </w:numPr>
        <w:tabs>
          <w:tab w:val="left" w:pos="942"/>
          <w:tab w:val="left" w:leader="underscore" w:pos="8329"/>
        </w:tabs>
        <w:suppressAutoHyphens w:val="0"/>
        <w:contextualSpacing/>
        <w:jc w:val="both"/>
        <w:rPr>
          <w:rFonts w:ascii="Times New Roman" w:eastAsia="Times New Roman" w:hAnsi="Times New Roman" w:cs="Times New Roman"/>
          <w:kern w:val="0"/>
          <w:lang w:eastAsia="ru-RU" w:bidi="ru-RU"/>
        </w:rPr>
      </w:pPr>
      <w:r w:rsidRPr="00C21ED0">
        <w:rPr>
          <w:rFonts w:ascii="Times New Roman" w:eastAsia="Times New Roman" w:hAnsi="Times New Roman" w:cs="Times New Roman"/>
          <w:color w:val="000000"/>
          <w:kern w:val="0"/>
          <w:lang w:eastAsia="ru-RU" w:bidi="ru-RU"/>
        </w:rPr>
        <w:t xml:space="preserve">отсутствие просроченной задолженности по возврату в </w:t>
      </w:r>
      <w:r w:rsidRPr="00C21ED0">
        <w:rPr>
          <w:rFonts w:ascii="Times New Roman" w:eastAsia="Times New Roman" w:hAnsi="Times New Roman" w:cs="Times New Roman"/>
          <w:kern w:val="0"/>
          <w:lang w:eastAsia="ru-RU" w:bidi="ru-RU"/>
        </w:rPr>
        <w:t xml:space="preserve">бюджет МО «Светогорское городское поселение» субсидий, бюджетных инвестиций, предоставленных </w:t>
      </w:r>
      <w:r w:rsidRPr="00C21ED0">
        <w:rPr>
          <w:rFonts w:ascii="Times New Roman" w:eastAsia="Times New Roman" w:hAnsi="Times New Roman" w:cs="Times New Roman"/>
          <w:color w:val="000000"/>
          <w:kern w:val="0"/>
          <w:lang w:eastAsia="ru-RU" w:bidi="ru-RU"/>
        </w:rPr>
        <w:t xml:space="preserve">в том числе с иными правовыми актами, и иной просроченной задолженности перед бюджетом </w:t>
      </w:r>
      <w:r w:rsidRPr="00C21ED0">
        <w:rPr>
          <w:rFonts w:ascii="Times New Roman" w:eastAsia="Times New Roman" w:hAnsi="Times New Roman" w:cs="Times New Roman"/>
          <w:kern w:val="0"/>
          <w:lang w:eastAsia="ru-RU" w:bidi="ru-RU"/>
        </w:rPr>
        <w:t>поселения;</w:t>
      </w:r>
    </w:p>
    <w:p w:rsidR="00C21ED0" w:rsidRPr="00C21ED0" w:rsidRDefault="00C21ED0" w:rsidP="00DE2B50">
      <w:pPr>
        <w:widowControl/>
        <w:numPr>
          <w:ilvl w:val="0"/>
          <w:numId w:val="36"/>
        </w:numPr>
        <w:tabs>
          <w:tab w:val="left" w:pos="898"/>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получатели субсидии - юридические лица не должны находиться в процессе реорганизации, ликвидации, банкротства, а получатели субсидии - индивидуальные предприниматели не должны прекратить деятельность в качестве индивидуального предпринимателя;</w:t>
      </w:r>
    </w:p>
    <w:p w:rsidR="00C21ED0" w:rsidRPr="00C21ED0" w:rsidRDefault="00C21ED0" w:rsidP="00DE2B50">
      <w:pPr>
        <w:widowControl/>
        <w:numPr>
          <w:ilvl w:val="0"/>
          <w:numId w:val="36"/>
        </w:numPr>
        <w:tabs>
          <w:tab w:val="left" w:pos="894"/>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получатели субсидии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 а также российскими юридическими лицами, в уставном (складочном) капитале которых доля участия офшорных компаний в совокупности превышает 50 процентов;</w:t>
      </w:r>
    </w:p>
    <w:p w:rsidR="00C21ED0" w:rsidRPr="00C21ED0" w:rsidRDefault="00C21ED0" w:rsidP="00DE2B50">
      <w:pPr>
        <w:widowControl/>
        <w:numPr>
          <w:ilvl w:val="0"/>
          <w:numId w:val="36"/>
        </w:numPr>
        <w:tabs>
          <w:tab w:val="left" w:pos="942"/>
          <w:tab w:val="left" w:leader="underscore" w:pos="8329"/>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получатели субсидии не должны получать средства из бюджета</w:t>
      </w:r>
      <w:r w:rsidRPr="00C21ED0">
        <w:rPr>
          <w:rFonts w:asciiTheme="minorHAnsi" w:eastAsiaTheme="minorHAnsi" w:hAnsiTheme="minorHAnsi" w:cstheme="minorBidi"/>
          <w:kern w:val="0"/>
          <w:sz w:val="22"/>
          <w:szCs w:val="22"/>
          <w:lang w:eastAsia="en-US" w:bidi="ar-SA"/>
        </w:rPr>
        <w:t xml:space="preserve"> </w:t>
      </w:r>
      <w:r w:rsidRPr="00C21ED0">
        <w:rPr>
          <w:rFonts w:ascii="Times New Roman" w:eastAsia="Times New Roman" w:hAnsi="Times New Roman" w:cs="Times New Roman"/>
          <w:kern w:val="0"/>
          <w:lang w:eastAsia="ru-RU" w:bidi="ru-RU"/>
        </w:rPr>
        <w:t xml:space="preserve">МО «Светогорское городское поселение» на основании иных муниципальных правовых </w:t>
      </w:r>
      <w:r w:rsidRPr="00C21ED0">
        <w:rPr>
          <w:rFonts w:ascii="Times New Roman" w:eastAsia="Times New Roman" w:hAnsi="Times New Roman" w:cs="Times New Roman"/>
          <w:color w:val="000000"/>
          <w:kern w:val="0"/>
          <w:lang w:eastAsia="ru-RU" w:bidi="ru-RU"/>
        </w:rPr>
        <w:t>актов на цели, указанные в пункте 1.3 настоящего Порядка.</w:t>
      </w:r>
    </w:p>
    <w:p w:rsidR="00C21ED0" w:rsidRPr="00C21ED0" w:rsidRDefault="00C21ED0" w:rsidP="00DE2B50">
      <w:pPr>
        <w:widowControl/>
        <w:numPr>
          <w:ilvl w:val="1"/>
          <w:numId w:val="33"/>
        </w:numPr>
        <w:tabs>
          <w:tab w:val="left" w:pos="1052"/>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Размер субсидии устанавливается в краткосрочном плане, разработанным в соответствии с Постановлением Правительства от 27 марта 2018 года № 105 «Об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Ленинградской области, на 2014-2043 года, и признании утратившим силу отдельных постановлений Правительства Ленинградской области.</w:t>
      </w:r>
    </w:p>
    <w:p w:rsidR="00C21ED0" w:rsidRPr="00C21ED0" w:rsidRDefault="00C21ED0" w:rsidP="00DE2B50">
      <w:pPr>
        <w:widowControl/>
        <w:numPr>
          <w:ilvl w:val="1"/>
          <w:numId w:val="33"/>
        </w:numPr>
        <w:tabs>
          <w:tab w:val="left" w:pos="1047"/>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 xml:space="preserve">В течение 14 дней со дня получения средств, предусмотренных в местном бюджете на долевое финансирование проведения капитального ремонта общего имущества многоквартирных домов, Комиссия по принятию решения о предоставлении субсидии из бюджета поселения на проведение капитального ремонта общего имущества в многоквартирных домах, расположенных на территории МО </w:t>
      </w:r>
      <w:r w:rsidRPr="00C21ED0">
        <w:rPr>
          <w:rFonts w:ascii="Times New Roman" w:eastAsia="Times New Roman" w:hAnsi="Times New Roman" w:cs="Times New Roman"/>
          <w:color w:val="000000"/>
          <w:kern w:val="0"/>
          <w:lang w:eastAsia="ru-RU" w:bidi="ru-RU"/>
        </w:rPr>
        <w:tab/>
        <w:t>«Светогорское городское поселение» (далее - Комиссия), уточняет распределение данных средств между многоквартирными домами, которые включены в краткосрочный план.</w:t>
      </w:r>
    </w:p>
    <w:p w:rsidR="00DF3CD8" w:rsidRDefault="00C21ED0" w:rsidP="00DE2B50">
      <w:pPr>
        <w:widowControl/>
        <w:numPr>
          <w:ilvl w:val="2"/>
          <w:numId w:val="33"/>
        </w:numPr>
        <w:tabs>
          <w:tab w:val="left" w:pos="1225"/>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Организационные мероприятия по созыву и подготовке заседаний Комиссии, подготовке решений Комиссии осуществляет секретарь Комиссии. Во время отсутствия секретаря Комиссии обязанности возлагаются на лицо, исполняющее его обязанности по должности.</w:t>
      </w:r>
    </w:p>
    <w:p w:rsidR="00C21ED0" w:rsidRPr="00DF3CD8" w:rsidRDefault="00C21ED0" w:rsidP="00DE2B50">
      <w:pPr>
        <w:widowControl/>
        <w:numPr>
          <w:ilvl w:val="2"/>
          <w:numId w:val="33"/>
        </w:numPr>
        <w:tabs>
          <w:tab w:val="left" w:pos="1225"/>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Председатель Комиссии, а во время его отсутствия - заместитель председателя Комиссии проводит заседания, руководит работой Комиссии. При временном отсутствии</w:t>
      </w:r>
      <w:r w:rsidRPr="00DF3CD8">
        <w:rPr>
          <w:rFonts w:ascii="Times New Roman" w:eastAsia="Times New Roman" w:hAnsi="Times New Roman" w:cs="Times New Roman"/>
          <w:color w:val="000000"/>
          <w:kern w:val="0"/>
          <w:lang w:eastAsia="ru-RU" w:bidi="ru-RU"/>
        </w:rPr>
        <w:t xml:space="preserve"> </w:t>
      </w:r>
      <w:r w:rsidRPr="00DF3CD8">
        <w:rPr>
          <w:rFonts w:ascii="Times New Roman" w:eastAsia="Times New Roman" w:hAnsi="Times New Roman" w:cs="Times New Roman"/>
          <w:color w:val="000000"/>
          <w:kern w:val="0"/>
          <w:lang w:eastAsia="ru-RU" w:bidi="ru-RU"/>
        </w:rPr>
        <w:lastRenderedPageBreak/>
        <w:t>члена Комиссии в связи с отпуском, командировкой, болезнью и прочими причинами, в заседании Комиссии участвует лицо, исполняющее его обязанности по должности.</w:t>
      </w:r>
    </w:p>
    <w:p w:rsidR="00C21ED0" w:rsidRPr="00C21ED0" w:rsidRDefault="00C21ED0" w:rsidP="00DE2B50">
      <w:pPr>
        <w:widowControl/>
        <w:numPr>
          <w:ilvl w:val="2"/>
          <w:numId w:val="33"/>
        </w:numPr>
        <w:tabs>
          <w:tab w:val="left" w:pos="1284"/>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Решение о предоставлении или об отказе в предоставлении субсидии из бюджета поселения на проведение капитального ремонта общего имущества в многоквартирных домах, расположенных на территории МО поселение (далее - решение о распределении субсидии), оформляется в двух экземплярах и подписывается членами Комиссии.</w:t>
      </w:r>
    </w:p>
    <w:p w:rsidR="00C21ED0" w:rsidRPr="00C21ED0" w:rsidRDefault="00C21ED0" w:rsidP="00DE2B50">
      <w:pPr>
        <w:widowControl/>
        <w:numPr>
          <w:ilvl w:val="2"/>
          <w:numId w:val="33"/>
        </w:numPr>
        <w:tabs>
          <w:tab w:val="left" w:pos="1284"/>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В течение 7 (семи) дней с даты принятия решения о распределении субсидии администрация обязана уведомить получателей субсидии, в отношении которых принято указанное решение.</w:t>
      </w:r>
    </w:p>
    <w:p w:rsidR="00C21ED0" w:rsidRPr="00C21ED0" w:rsidRDefault="00C21ED0" w:rsidP="00DE2B50">
      <w:pPr>
        <w:widowControl/>
        <w:numPr>
          <w:ilvl w:val="1"/>
          <w:numId w:val="33"/>
        </w:numPr>
        <w:tabs>
          <w:tab w:val="left" w:pos="1096"/>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Основаниями для отказа в предоставлении субсидии являются:</w:t>
      </w:r>
    </w:p>
    <w:p w:rsidR="00C21ED0" w:rsidRPr="00C21ED0" w:rsidRDefault="00C21ED0" w:rsidP="00DE2B50">
      <w:pPr>
        <w:widowControl/>
        <w:numPr>
          <w:ilvl w:val="0"/>
          <w:numId w:val="37"/>
        </w:numPr>
        <w:tabs>
          <w:tab w:val="left" w:pos="916"/>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несоответствие получателя субсидии требованиям пункта 2.2 настоящего Порядка;</w:t>
      </w:r>
    </w:p>
    <w:p w:rsidR="00C21ED0" w:rsidRPr="00C21ED0" w:rsidRDefault="00C21ED0" w:rsidP="00DE2B50">
      <w:pPr>
        <w:widowControl/>
        <w:numPr>
          <w:ilvl w:val="0"/>
          <w:numId w:val="37"/>
        </w:numPr>
        <w:tabs>
          <w:tab w:val="left" w:pos="916"/>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непредставление получателями субсидии, формирующими фонд капитального ремонта на специальных счетах, документов, приведенных в пункте 2.7.1 настоящего Порядка.</w:t>
      </w:r>
    </w:p>
    <w:p w:rsidR="00C21ED0" w:rsidRPr="00C21ED0" w:rsidRDefault="00C21ED0" w:rsidP="00DE2B50">
      <w:pPr>
        <w:widowControl/>
        <w:numPr>
          <w:ilvl w:val="1"/>
          <w:numId w:val="37"/>
        </w:numPr>
        <w:tabs>
          <w:tab w:val="left" w:pos="1284"/>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Перечисление субсидий для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осуществляется в соответствии с пунктами 2.6.1 - 2.6.2 настоящего Порядка.</w:t>
      </w:r>
    </w:p>
    <w:p w:rsidR="00C21ED0" w:rsidRPr="00C21ED0" w:rsidRDefault="00C21ED0" w:rsidP="00DE2B50">
      <w:pPr>
        <w:widowControl/>
        <w:numPr>
          <w:ilvl w:val="2"/>
          <w:numId w:val="37"/>
        </w:numPr>
        <w:tabs>
          <w:tab w:val="left" w:pos="1284"/>
          <w:tab w:val="left" w:leader="underscore" w:pos="4230"/>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Средства бюджета МО «Светогорское городское поселение» перечисляются администрацией на отдельный банковский счет регионального оператора после заключения договора между администрацией и региональным оператором в соответствии с решением о распределении субсидии.</w:t>
      </w:r>
    </w:p>
    <w:p w:rsidR="00C21ED0" w:rsidRPr="00C21ED0" w:rsidRDefault="00C21ED0" w:rsidP="00DE2B50">
      <w:pPr>
        <w:widowControl/>
        <w:numPr>
          <w:ilvl w:val="2"/>
          <w:numId w:val="37"/>
        </w:numPr>
        <w:tabs>
          <w:tab w:val="left" w:pos="1369"/>
          <w:tab w:val="left" w:leader="underscore" w:pos="6629"/>
        </w:tabs>
        <w:suppressAutoHyphens w:val="0"/>
        <w:contextualSpacing/>
        <w:jc w:val="both"/>
        <w:rPr>
          <w:rFonts w:ascii="Times New Roman" w:eastAsia="Times New Roman" w:hAnsi="Times New Roman" w:cs="Times New Roman"/>
          <w:kern w:val="0"/>
          <w:lang w:eastAsia="ru-RU" w:bidi="ru-RU"/>
        </w:rPr>
      </w:pPr>
      <w:r w:rsidRPr="00C21ED0">
        <w:rPr>
          <w:rFonts w:ascii="Times New Roman" w:eastAsia="Times New Roman" w:hAnsi="Times New Roman" w:cs="Times New Roman"/>
          <w:color w:val="000000"/>
          <w:kern w:val="0"/>
          <w:lang w:eastAsia="ru-RU" w:bidi="ru-RU"/>
        </w:rPr>
        <w:t>В случае выявления фактов нарушения условий, предусмотренных пунктом 4.6 настоящего Порядка, а также возникновения экономии субсидии, полученной в результате проведения конкурсов по отбору подрядных организаций, неиспользуемые средства перечисляются по согласованию в доход бюджета</w:t>
      </w:r>
      <w:r w:rsidRPr="00C21ED0">
        <w:rPr>
          <w:rFonts w:asciiTheme="minorHAnsi" w:eastAsiaTheme="minorHAnsi" w:hAnsiTheme="minorHAnsi" w:cstheme="minorBidi"/>
          <w:kern w:val="0"/>
          <w:sz w:val="22"/>
          <w:szCs w:val="22"/>
          <w:lang w:eastAsia="en-US" w:bidi="ar-SA"/>
        </w:rPr>
        <w:t xml:space="preserve"> </w:t>
      </w:r>
      <w:r w:rsidRPr="00C21ED0">
        <w:rPr>
          <w:rFonts w:ascii="Times New Roman" w:eastAsia="Times New Roman" w:hAnsi="Times New Roman" w:cs="Times New Roman"/>
          <w:color w:val="000000"/>
          <w:kern w:val="0"/>
          <w:lang w:eastAsia="ru-RU" w:bidi="ru-RU"/>
        </w:rPr>
        <w:t xml:space="preserve">МО </w:t>
      </w:r>
      <w:r w:rsidRPr="00C21ED0">
        <w:rPr>
          <w:rFonts w:ascii="Times New Roman" w:eastAsia="Times New Roman" w:hAnsi="Times New Roman" w:cs="Times New Roman"/>
          <w:kern w:val="0"/>
          <w:lang w:eastAsia="ru-RU" w:bidi="ru-RU"/>
        </w:rPr>
        <w:t>«Светогорское городское поселение».</w:t>
      </w:r>
    </w:p>
    <w:p w:rsidR="00C21ED0" w:rsidRPr="00C21ED0" w:rsidRDefault="00C21ED0" w:rsidP="00DE2B50">
      <w:pPr>
        <w:widowControl/>
        <w:numPr>
          <w:ilvl w:val="1"/>
          <w:numId w:val="37"/>
        </w:numPr>
        <w:tabs>
          <w:tab w:val="left" w:pos="1284"/>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kern w:val="0"/>
          <w:lang w:eastAsia="ru-RU" w:bidi="ru-RU"/>
        </w:rPr>
        <w:t xml:space="preserve">Перечисление субсидий для проведения капитального </w:t>
      </w:r>
      <w:r w:rsidRPr="00C21ED0">
        <w:rPr>
          <w:rFonts w:ascii="Times New Roman" w:eastAsia="Times New Roman" w:hAnsi="Times New Roman" w:cs="Times New Roman"/>
          <w:color w:val="000000"/>
          <w:kern w:val="0"/>
          <w:lang w:eastAsia="ru-RU" w:bidi="ru-RU"/>
        </w:rPr>
        <w:t>ремонта многоквартирных домов, собственники помещений в которых формируют фонд капитального ремонта на специальных счетах, осуществляется в соответствии с пунктами 2.7.1 - 2.7.3 настоящего Порядка.</w:t>
      </w:r>
    </w:p>
    <w:p w:rsidR="00C21ED0" w:rsidRPr="00C21ED0" w:rsidRDefault="00C21ED0" w:rsidP="00DE2B50">
      <w:pPr>
        <w:widowControl/>
        <w:numPr>
          <w:ilvl w:val="2"/>
          <w:numId w:val="37"/>
        </w:numPr>
        <w:tabs>
          <w:tab w:val="left" w:pos="1284"/>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Получатели субсидии, формирующие фонд капитального ремонта на специальном счете, открывают отдельные банковские счета. При этом для зачисления средств муниципальной поддержки капитального ремонта многоквартирных домов на каждый многоквартирный дом открывается один банковский счет и направляется в администрацию:</w:t>
      </w:r>
    </w:p>
    <w:p w:rsidR="00C21ED0" w:rsidRPr="00C21ED0" w:rsidRDefault="00C21ED0" w:rsidP="00DE2B50">
      <w:pPr>
        <w:widowControl/>
        <w:numPr>
          <w:ilvl w:val="0"/>
          <w:numId w:val="38"/>
        </w:numPr>
        <w:tabs>
          <w:tab w:val="left" w:pos="918"/>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уведомление об открытии таких счетов с указанием их реквизитов;</w:t>
      </w:r>
    </w:p>
    <w:p w:rsidR="00C21ED0" w:rsidRPr="00C21ED0" w:rsidRDefault="00C21ED0" w:rsidP="00DE2B50">
      <w:pPr>
        <w:widowControl/>
        <w:numPr>
          <w:ilvl w:val="0"/>
          <w:numId w:val="38"/>
        </w:numPr>
        <w:tabs>
          <w:tab w:val="left" w:pos="916"/>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решение о проведении капитального ремонта, которое принято в соответствии с требованиями статьи 189 Жилищного кодекса Российской Федерации, определяющее организацию (порядок ее определения), с которой будет заключен договор на проведение капитального ремонта в соответствии с краткосрочным планом;</w:t>
      </w:r>
    </w:p>
    <w:p w:rsidR="00C21ED0" w:rsidRPr="00C21ED0" w:rsidRDefault="00C21ED0" w:rsidP="00DE2B50">
      <w:pPr>
        <w:widowControl/>
        <w:numPr>
          <w:ilvl w:val="0"/>
          <w:numId w:val="38"/>
        </w:numPr>
        <w:tabs>
          <w:tab w:val="left" w:pos="916"/>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утвержденная в соответствии с требованиями статьи 189 Жилищного кодекса Российской Федерации смета расходов на капитальный ремонт этого дома с учетом перечня работ, установленных для данного дома на текущий год в краткосрочном плане, и с учетом предельной стоимости услуг и (или) работ по капитальному ремонту, установленной Правительством Ленинградской области на текущий год.</w:t>
      </w:r>
    </w:p>
    <w:p w:rsidR="00C21ED0" w:rsidRPr="00C21ED0" w:rsidRDefault="00C21ED0" w:rsidP="00DE2B50">
      <w:pPr>
        <w:widowControl/>
        <w:numPr>
          <w:ilvl w:val="2"/>
          <w:numId w:val="37"/>
        </w:numPr>
        <w:tabs>
          <w:tab w:val="left" w:pos="1284"/>
        </w:tabs>
        <w:suppressAutoHyphens w:val="0"/>
        <w:contextualSpacing/>
        <w:jc w:val="both"/>
        <w:rPr>
          <w:rFonts w:ascii="Times New Roman" w:eastAsia="Times New Roman" w:hAnsi="Times New Roman" w:cs="Times New Roman"/>
          <w:color w:val="000000"/>
          <w:kern w:val="0"/>
          <w:lang w:eastAsia="ru-RU" w:bidi="ru-RU"/>
        </w:rPr>
      </w:pPr>
      <w:r w:rsidRPr="00C21ED0">
        <w:rPr>
          <w:rFonts w:ascii="Times New Roman" w:eastAsia="Times New Roman" w:hAnsi="Times New Roman" w:cs="Times New Roman"/>
          <w:color w:val="000000"/>
          <w:kern w:val="0"/>
          <w:lang w:eastAsia="ru-RU" w:bidi="ru-RU"/>
        </w:rPr>
        <w:t>В течение 5 (пяти) рабочих дней со дня поступления документов, указанных в пункте 2.7.1 настоящего Порядка, администрация заключает договор с получателем субсидии и перечисляет средства, предусмотренные на проведение капитального ремонта</w:t>
      </w:r>
    </w:p>
    <w:p w:rsidR="00BC6E6E" w:rsidRPr="00BC6E6E" w:rsidRDefault="00BC6E6E" w:rsidP="00DE2B50">
      <w:pPr>
        <w:tabs>
          <w:tab w:val="left" w:pos="1284"/>
        </w:tabs>
        <w:suppressAutoHyphens w:val="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соответствующего многоквартирного дома.</w:t>
      </w:r>
    </w:p>
    <w:p w:rsidR="00BC6E6E" w:rsidRPr="00BC6E6E" w:rsidRDefault="00BC6E6E" w:rsidP="00DE2B50">
      <w:pPr>
        <w:widowControl/>
        <w:numPr>
          <w:ilvl w:val="2"/>
          <w:numId w:val="37"/>
        </w:numPr>
        <w:tabs>
          <w:tab w:val="left" w:pos="1225"/>
        </w:tabs>
        <w:suppressAutoHyphens w:val="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 xml:space="preserve">В случае выявления фактов нарушения условий предоставления субсидии, предусмотренных пунктом 4.6 настоящего Порядка, а также в случае возникновения экономии субсидий, полученной в результате проведения конкурсов по отбору подрядных </w:t>
      </w:r>
      <w:r w:rsidRPr="00BC6E6E">
        <w:rPr>
          <w:rFonts w:ascii="Times New Roman" w:eastAsia="Times New Roman" w:hAnsi="Times New Roman" w:cs="Times New Roman"/>
          <w:color w:val="000000"/>
          <w:kern w:val="0"/>
          <w:lang w:eastAsia="ru-RU" w:bidi="ru-RU"/>
        </w:rPr>
        <w:lastRenderedPageBreak/>
        <w:t>организаций, неосвоенные средства подлежат зачислению в доход бюджета МО «Светогорское городское поселение».</w:t>
      </w:r>
    </w:p>
    <w:p w:rsidR="00BC6E6E" w:rsidRPr="00BC6E6E" w:rsidRDefault="00BC6E6E" w:rsidP="00DE2B50">
      <w:pPr>
        <w:widowControl/>
        <w:numPr>
          <w:ilvl w:val="1"/>
          <w:numId w:val="37"/>
        </w:numPr>
        <w:tabs>
          <w:tab w:val="left" w:pos="1047"/>
        </w:tabs>
        <w:suppressAutoHyphens w:val="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Получатель субсидий производит оплату услуг и (или) работ по капитальному ремонту общего имущества многоквартирного дома на основании актов приемки услуг и (или) работ по капитальному ремонту многоквартирного дома, согласованных с администрацией и подписанных лицами, которые уполномочены действовать от имени собственников помещений в многоквартирном доме.</w:t>
      </w:r>
    </w:p>
    <w:p w:rsidR="00BC6E6E" w:rsidRPr="00BC6E6E" w:rsidRDefault="00BC6E6E" w:rsidP="00DE2B50">
      <w:pPr>
        <w:suppressAutoHyphens w:val="0"/>
        <w:ind w:firstLine="60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Запрещается приобретение получателями субсидии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BC6E6E" w:rsidRDefault="00BC6E6E" w:rsidP="00DE2B50">
      <w:pPr>
        <w:widowControl/>
        <w:numPr>
          <w:ilvl w:val="1"/>
          <w:numId w:val="37"/>
        </w:numPr>
        <w:tabs>
          <w:tab w:val="left" w:pos="1047"/>
        </w:tabs>
        <w:suppressAutoHyphens w:val="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Отказ администрации в согласовании акта приемки услуг и (или) работ по капитальному ремонту многоквартирного дома допускается в случаях предъявления для оплаты работ, не предусмотренных краткосрочным планом, а также в случае превышения ранее утвержденной сметы на капитальный ремонт этого дома.</w:t>
      </w:r>
    </w:p>
    <w:p w:rsidR="00DB0F16" w:rsidRPr="00BC6E6E" w:rsidRDefault="00DB0F16" w:rsidP="00DB0F16">
      <w:pPr>
        <w:widowControl/>
        <w:tabs>
          <w:tab w:val="left" w:pos="1047"/>
        </w:tabs>
        <w:suppressAutoHyphens w:val="0"/>
        <w:contextualSpacing/>
        <w:jc w:val="both"/>
        <w:rPr>
          <w:rFonts w:ascii="Times New Roman" w:eastAsia="Times New Roman" w:hAnsi="Times New Roman" w:cs="Times New Roman"/>
          <w:color w:val="000000"/>
          <w:kern w:val="0"/>
          <w:lang w:eastAsia="ru-RU" w:bidi="ru-RU"/>
        </w:rPr>
      </w:pPr>
    </w:p>
    <w:p w:rsidR="00BC6E6E" w:rsidRDefault="00BC6E6E" w:rsidP="00DE2B50">
      <w:pPr>
        <w:widowControl/>
        <w:numPr>
          <w:ilvl w:val="0"/>
          <w:numId w:val="33"/>
        </w:numPr>
        <w:tabs>
          <w:tab w:val="left" w:pos="2103"/>
        </w:tabs>
        <w:suppressAutoHyphens w:val="0"/>
        <w:contextualSpacing/>
        <w:jc w:val="both"/>
        <w:outlineLvl w:val="1"/>
        <w:rPr>
          <w:rFonts w:ascii="Times New Roman" w:eastAsia="Times New Roman" w:hAnsi="Times New Roman" w:cs="Times New Roman"/>
          <w:b/>
          <w:bCs/>
          <w:color w:val="000000"/>
          <w:kern w:val="0"/>
          <w:lang w:eastAsia="ru-RU" w:bidi="ru-RU"/>
        </w:rPr>
      </w:pPr>
      <w:bookmarkStart w:id="4" w:name="bookmark12"/>
      <w:r w:rsidRPr="00BC6E6E">
        <w:rPr>
          <w:rFonts w:ascii="Times New Roman" w:eastAsia="Times New Roman" w:hAnsi="Times New Roman" w:cs="Times New Roman"/>
          <w:b/>
          <w:bCs/>
          <w:color w:val="000000"/>
          <w:kern w:val="0"/>
          <w:lang w:eastAsia="ru-RU" w:bidi="ru-RU"/>
        </w:rPr>
        <w:t>Требования к отчетности о расходовании субсидии</w:t>
      </w:r>
      <w:bookmarkEnd w:id="4"/>
    </w:p>
    <w:p w:rsidR="00DB0F16" w:rsidRPr="00BC6E6E" w:rsidRDefault="00DB0F16" w:rsidP="00DB0F16">
      <w:pPr>
        <w:widowControl/>
        <w:tabs>
          <w:tab w:val="left" w:pos="2103"/>
        </w:tabs>
        <w:suppressAutoHyphens w:val="0"/>
        <w:contextualSpacing/>
        <w:jc w:val="both"/>
        <w:outlineLvl w:val="1"/>
        <w:rPr>
          <w:rFonts w:ascii="Times New Roman" w:eastAsia="Times New Roman" w:hAnsi="Times New Roman" w:cs="Times New Roman"/>
          <w:b/>
          <w:bCs/>
          <w:color w:val="000000"/>
          <w:kern w:val="0"/>
          <w:lang w:eastAsia="ru-RU" w:bidi="ru-RU"/>
        </w:rPr>
      </w:pPr>
    </w:p>
    <w:p w:rsidR="00BC6E6E" w:rsidRDefault="00BC6E6E" w:rsidP="00DE2B50">
      <w:pPr>
        <w:suppressAutoHyphens w:val="0"/>
        <w:ind w:firstLine="60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Получатели субсидий ежеквартально, в срок не позднее последнего рабочего дня месяца, следующего за отчетным кварталом, представляют в администрацию финансовый отчет о целевом использовании денежных средств по форме согласно приложению к настоящему Порядку или по форме, предусмотренной договором, с приложением финансовой отчетности о ходе выполнения работ по капитальному ремонту с копиями первичных бухгалтерских документов (договоры, акты приемки выполненных работ, справки о стоимости выполненных работ, выписки с банковского счета в кредитной организации, платежные поручения и иные документы, связанные с выполнением работ по капитальному ремонту многоквартирных домов).</w:t>
      </w:r>
    </w:p>
    <w:p w:rsidR="00DB0F16" w:rsidRPr="00BC6E6E" w:rsidRDefault="00DB0F16" w:rsidP="00DE2B50">
      <w:pPr>
        <w:suppressAutoHyphens w:val="0"/>
        <w:ind w:firstLine="600"/>
        <w:contextualSpacing/>
        <w:jc w:val="both"/>
        <w:rPr>
          <w:rFonts w:ascii="Times New Roman" w:eastAsia="Times New Roman" w:hAnsi="Times New Roman" w:cs="Times New Roman"/>
          <w:color w:val="000000"/>
          <w:kern w:val="0"/>
          <w:lang w:eastAsia="ru-RU" w:bidi="ru-RU"/>
        </w:rPr>
      </w:pPr>
    </w:p>
    <w:p w:rsidR="00BC6E6E" w:rsidRDefault="00BC6E6E" w:rsidP="00DE2B50">
      <w:pPr>
        <w:widowControl/>
        <w:numPr>
          <w:ilvl w:val="0"/>
          <w:numId w:val="33"/>
        </w:numPr>
        <w:tabs>
          <w:tab w:val="left" w:pos="1280"/>
        </w:tabs>
        <w:suppressAutoHyphens w:val="0"/>
        <w:ind w:right="440"/>
        <w:contextualSpacing/>
        <w:outlineLvl w:val="1"/>
        <w:rPr>
          <w:rFonts w:ascii="Times New Roman" w:eastAsia="Times New Roman" w:hAnsi="Times New Roman" w:cs="Times New Roman"/>
          <w:b/>
          <w:bCs/>
          <w:color w:val="000000"/>
          <w:kern w:val="0"/>
          <w:lang w:eastAsia="ru-RU" w:bidi="ru-RU"/>
        </w:rPr>
      </w:pPr>
      <w:bookmarkStart w:id="5" w:name="bookmark13"/>
      <w:r w:rsidRPr="00BC6E6E">
        <w:rPr>
          <w:rFonts w:ascii="Times New Roman" w:eastAsia="Times New Roman" w:hAnsi="Times New Roman" w:cs="Times New Roman"/>
          <w:b/>
          <w:bCs/>
          <w:color w:val="000000"/>
          <w:kern w:val="0"/>
          <w:lang w:eastAsia="ru-RU" w:bidi="ru-RU"/>
        </w:rPr>
        <w:t>Требования об осуществлении контроля за соблюдением условий, целей и порядка предоставления субсидии и ответственности за их нарушение</w:t>
      </w:r>
      <w:bookmarkEnd w:id="5"/>
    </w:p>
    <w:p w:rsidR="00DB0F16" w:rsidRPr="00BC6E6E" w:rsidRDefault="00DB0F16" w:rsidP="00DB0F16">
      <w:pPr>
        <w:widowControl/>
        <w:tabs>
          <w:tab w:val="left" w:pos="1280"/>
        </w:tabs>
        <w:suppressAutoHyphens w:val="0"/>
        <w:ind w:right="440"/>
        <w:contextualSpacing/>
        <w:outlineLvl w:val="1"/>
        <w:rPr>
          <w:rFonts w:ascii="Times New Roman" w:eastAsia="Times New Roman" w:hAnsi="Times New Roman" w:cs="Times New Roman"/>
          <w:b/>
          <w:bCs/>
          <w:color w:val="000000"/>
          <w:kern w:val="0"/>
          <w:lang w:eastAsia="ru-RU" w:bidi="ru-RU"/>
        </w:rPr>
      </w:pPr>
    </w:p>
    <w:p w:rsidR="00BC6E6E" w:rsidRPr="00BC6E6E" w:rsidRDefault="00BC6E6E" w:rsidP="00DE2B50">
      <w:pPr>
        <w:widowControl/>
        <w:numPr>
          <w:ilvl w:val="1"/>
          <w:numId w:val="33"/>
        </w:numPr>
        <w:tabs>
          <w:tab w:val="left" w:pos="1076"/>
          <w:tab w:val="left" w:leader="underscore" w:pos="5462"/>
        </w:tabs>
        <w:suppressAutoHyphens w:val="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Субсидия подлежит возврату в бюджет МО «Светогорское городское поселение» в следующих случаях:</w:t>
      </w:r>
    </w:p>
    <w:p w:rsidR="00BC6E6E" w:rsidRPr="00BC6E6E" w:rsidRDefault="00BC6E6E" w:rsidP="00DE2B50">
      <w:pPr>
        <w:widowControl/>
        <w:numPr>
          <w:ilvl w:val="0"/>
          <w:numId w:val="39"/>
        </w:numPr>
        <w:tabs>
          <w:tab w:val="left" w:pos="1003"/>
        </w:tabs>
        <w:suppressAutoHyphens w:val="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неиспользования субсидии или неполного освоения аккумулированных на отдельном банковском счете денежных средств (при условии завершения ремонтных работ и расчетов с подрядными организациями в полном объеме);</w:t>
      </w:r>
    </w:p>
    <w:p w:rsidR="00BC6E6E" w:rsidRPr="00BC6E6E" w:rsidRDefault="00BC6E6E" w:rsidP="00DE2B50">
      <w:pPr>
        <w:widowControl/>
        <w:numPr>
          <w:ilvl w:val="0"/>
          <w:numId w:val="39"/>
        </w:numPr>
        <w:tabs>
          <w:tab w:val="left" w:pos="889"/>
        </w:tabs>
        <w:suppressAutoHyphens w:val="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нецелевого использования получателем субсидии предоставленных денежных средств, в том числе выявленного по результатам контроля администрации и органами муниципального финансового контроля;</w:t>
      </w:r>
    </w:p>
    <w:p w:rsidR="00BC6E6E" w:rsidRPr="00BC6E6E" w:rsidRDefault="00BC6E6E" w:rsidP="00DE2B50">
      <w:pPr>
        <w:widowControl/>
        <w:numPr>
          <w:ilvl w:val="0"/>
          <w:numId w:val="39"/>
        </w:numPr>
        <w:tabs>
          <w:tab w:val="left" w:pos="1003"/>
        </w:tabs>
        <w:suppressAutoHyphens w:val="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неисполнения и (или) ненадлежащего исполнения получателем субсидии обязательств, предусмотренных договором, в том числе некачественного оказания услуг населению</w:t>
      </w:r>
      <w:r w:rsidRPr="00BC6E6E">
        <w:rPr>
          <w:rFonts w:ascii="Times New Roman" w:eastAsia="Times New Roman" w:hAnsi="Times New Roman" w:cs="Times New Roman"/>
          <w:color w:val="000000"/>
          <w:kern w:val="0"/>
          <w:lang w:eastAsia="ru-RU" w:bidi="ru-RU"/>
        </w:rPr>
        <w:tab/>
        <w:t>поселения;</w:t>
      </w:r>
    </w:p>
    <w:p w:rsidR="00BC6E6E" w:rsidRPr="00BC6E6E" w:rsidRDefault="00BC6E6E" w:rsidP="00DE2B50">
      <w:pPr>
        <w:widowControl/>
        <w:numPr>
          <w:ilvl w:val="0"/>
          <w:numId w:val="39"/>
        </w:numPr>
        <w:tabs>
          <w:tab w:val="left" w:pos="889"/>
        </w:tabs>
        <w:suppressAutoHyphens w:val="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выявления факта предоставления недостоверных сведений для получения средств и (или) документов, подтверждающих затраты;</w:t>
      </w:r>
    </w:p>
    <w:p w:rsidR="00BC6E6E" w:rsidRPr="00BC6E6E" w:rsidRDefault="00BC6E6E" w:rsidP="00DE2B50">
      <w:pPr>
        <w:widowControl/>
        <w:numPr>
          <w:ilvl w:val="0"/>
          <w:numId w:val="39"/>
        </w:numPr>
        <w:tabs>
          <w:tab w:val="left" w:pos="922"/>
        </w:tabs>
        <w:suppressAutoHyphens w:val="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реорганизации или банкротства получателя субсидии;</w:t>
      </w:r>
    </w:p>
    <w:p w:rsidR="00BC6E6E" w:rsidRPr="00BC6E6E" w:rsidRDefault="00BC6E6E" w:rsidP="00DE2B50">
      <w:pPr>
        <w:widowControl/>
        <w:numPr>
          <w:ilvl w:val="0"/>
          <w:numId w:val="39"/>
        </w:numPr>
        <w:tabs>
          <w:tab w:val="left" w:pos="1003"/>
        </w:tabs>
        <w:suppressAutoHyphens w:val="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нарушения получателем субсидии условий, установленных при ее предоставлении, выявленного по фактам проверок, проведенных администрацией и органами муниципального финансового контроля;</w:t>
      </w:r>
    </w:p>
    <w:p w:rsidR="00BC6E6E" w:rsidRPr="00BC6E6E" w:rsidRDefault="00BC6E6E" w:rsidP="00DE2B50">
      <w:pPr>
        <w:widowControl/>
        <w:numPr>
          <w:ilvl w:val="0"/>
          <w:numId w:val="39"/>
        </w:numPr>
        <w:tabs>
          <w:tab w:val="left" w:pos="918"/>
        </w:tabs>
        <w:suppressAutoHyphens w:val="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в иных случаях, предусмотренных действующим законодательством.</w:t>
      </w:r>
    </w:p>
    <w:p w:rsidR="00BC6E6E" w:rsidRPr="005D599E" w:rsidRDefault="00BC6E6E" w:rsidP="00DE2B50">
      <w:pPr>
        <w:pStyle w:val="af5"/>
        <w:numPr>
          <w:ilvl w:val="1"/>
          <w:numId w:val="33"/>
        </w:numPr>
        <w:ind w:left="0"/>
        <w:rPr>
          <w:rFonts w:ascii="Times New Roman" w:eastAsia="Times New Roman" w:hAnsi="Times New Roman" w:cs="Times New Roman"/>
          <w:color w:val="000000"/>
          <w:kern w:val="0"/>
          <w:lang w:eastAsia="ru-RU" w:bidi="ru-RU"/>
        </w:rPr>
      </w:pPr>
      <w:r w:rsidRPr="005D599E">
        <w:rPr>
          <w:rFonts w:ascii="Times New Roman" w:eastAsia="Times New Roman" w:hAnsi="Times New Roman" w:cs="Times New Roman"/>
          <w:color w:val="000000"/>
          <w:kern w:val="0"/>
          <w:lang w:eastAsia="ru-RU" w:bidi="ru-RU"/>
        </w:rPr>
        <w:t xml:space="preserve">Факт нецелевого использования субсидии или </w:t>
      </w:r>
      <w:r w:rsidRPr="00DB0F16">
        <w:rPr>
          <w:rFonts w:ascii="Times New Roman" w:eastAsia="Times New Roman" w:hAnsi="Times New Roman" w:cs="Times New Roman"/>
          <w:kern w:val="0"/>
          <w:lang w:eastAsia="ru-RU" w:bidi="ru-RU"/>
        </w:rPr>
        <w:t xml:space="preserve">невыполнения условий, </w:t>
      </w:r>
      <w:r w:rsidRPr="005D599E">
        <w:rPr>
          <w:rFonts w:ascii="Times New Roman" w:eastAsia="Times New Roman" w:hAnsi="Times New Roman" w:cs="Times New Roman"/>
          <w:color w:val="000000"/>
          <w:kern w:val="0"/>
          <w:lang w:eastAsia="ru-RU" w:bidi="ru-RU"/>
        </w:rPr>
        <w:t xml:space="preserve">предусмотренных Договором о предоставлении субсидии, устанавливается актом проверки, </w:t>
      </w:r>
      <w:r w:rsidRPr="005D599E">
        <w:rPr>
          <w:rFonts w:ascii="Times New Roman" w:eastAsia="Times New Roman" w:hAnsi="Times New Roman" w:cs="Times New Roman"/>
          <w:color w:val="000000"/>
          <w:kern w:val="0"/>
          <w:lang w:eastAsia="ru-RU" w:bidi="ru-RU"/>
        </w:rPr>
        <w:lastRenderedPageBreak/>
        <w:t>в котором указываются выявленные нарушения и сроки их устранения.</w:t>
      </w:r>
    </w:p>
    <w:p w:rsidR="00BC6E6E" w:rsidRPr="00BC6E6E" w:rsidRDefault="00BC6E6E" w:rsidP="00DE2B50">
      <w:pPr>
        <w:widowControl/>
        <w:numPr>
          <w:ilvl w:val="1"/>
          <w:numId w:val="33"/>
        </w:numPr>
        <w:tabs>
          <w:tab w:val="left" w:pos="1051"/>
        </w:tabs>
        <w:suppressAutoHyphens w:val="0"/>
        <w:ind w:right="30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Возврат денежных средств осуществляется получателем субсидии в течение 10 (десяти) рабочих дней с момента получения акта проверки.</w:t>
      </w:r>
    </w:p>
    <w:p w:rsidR="00BC6E6E" w:rsidRPr="00BC6E6E" w:rsidRDefault="00BC6E6E" w:rsidP="00DE2B50">
      <w:pPr>
        <w:widowControl/>
        <w:numPr>
          <w:ilvl w:val="1"/>
          <w:numId w:val="33"/>
        </w:numPr>
        <w:tabs>
          <w:tab w:val="left" w:pos="1056"/>
        </w:tabs>
        <w:suppressAutoHyphens w:val="0"/>
        <w:ind w:right="30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Возврат в текущем финансовом году получателем субсидии остатков субсидии, не использованных в отчетном финансовом году, в случаях, предусмотренных договором, указанном в пункте 2.1 настоящего Порядка, осуществляется получателем субсидии в течение 10 (десяти) рабочих дней со дня предоставления им установленной отчетности.</w:t>
      </w:r>
    </w:p>
    <w:p w:rsidR="00BC6E6E" w:rsidRPr="00BC6E6E" w:rsidRDefault="00BC6E6E" w:rsidP="00DE2B50">
      <w:pPr>
        <w:widowControl/>
        <w:numPr>
          <w:ilvl w:val="1"/>
          <w:numId w:val="33"/>
        </w:numPr>
        <w:tabs>
          <w:tab w:val="left" w:pos="1056"/>
        </w:tabs>
        <w:suppressAutoHyphens w:val="0"/>
        <w:ind w:right="30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При отказе получателя субсидии в добровольном порядке возместить денежные средства, взыскание производится в порядке и в соответствии с законодательством Российской Федерации.</w:t>
      </w:r>
    </w:p>
    <w:p w:rsidR="00BC6E6E" w:rsidRPr="00BC6E6E" w:rsidRDefault="00BC6E6E" w:rsidP="00DE2B50">
      <w:pPr>
        <w:widowControl/>
        <w:numPr>
          <w:ilvl w:val="1"/>
          <w:numId w:val="33"/>
        </w:numPr>
        <w:tabs>
          <w:tab w:val="left" w:pos="1051"/>
        </w:tabs>
        <w:suppressAutoHyphens w:val="0"/>
        <w:ind w:right="30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Обязательные проверки соблюдения условий, целей и порядка предоставления субсидии ее получателями осуществляются администрацией и органами муниципального финансового контроля в порядке, определенном муниципальными правовыми актами.</w:t>
      </w:r>
    </w:p>
    <w:p w:rsidR="00BC6E6E" w:rsidRPr="00BC6E6E" w:rsidRDefault="00BC6E6E" w:rsidP="00DE2B50">
      <w:pPr>
        <w:widowControl/>
        <w:numPr>
          <w:ilvl w:val="1"/>
          <w:numId w:val="33"/>
        </w:numPr>
        <w:tabs>
          <w:tab w:val="left" w:pos="1056"/>
        </w:tabs>
        <w:suppressAutoHyphens w:val="0"/>
        <w:ind w:right="30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Разногласия и споры, возникающие в процессе предоставления и использования субсидии, решаются в установленном действующим законодательством порядке.</w:t>
      </w:r>
    </w:p>
    <w:p w:rsidR="00BC6E6E" w:rsidRDefault="00BC6E6E" w:rsidP="00DE2B50">
      <w:pPr>
        <w:widowControl/>
        <w:numPr>
          <w:ilvl w:val="1"/>
          <w:numId w:val="33"/>
        </w:numPr>
        <w:tabs>
          <w:tab w:val="left" w:pos="1060"/>
        </w:tabs>
        <w:suppressAutoHyphens w:val="0"/>
        <w:ind w:right="300"/>
        <w:contextualSpacing/>
        <w:jc w:val="both"/>
        <w:rPr>
          <w:rFonts w:ascii="Times New Roman" w:eastAsia="Times New Roman" w:hAnsi="Times New Roman" w:cs="Times New Roman"/>
          <w:color w:val="000000"/>
          <w:kern w:val="0"/>
          <w:lang w:eastAsia="ru-RU" w:bidi="ru-RU"/>
        </w:rPr>
      </w:pPr>
      <w:r w:rsidRPr="00BC6E6E">
        <w:rPr>
          <w:rFonts w:ascii="Times New Roman" w:eastAsia="Times New Roman" w:hAnsi="Times New Roman" w:cs="Times New Roman"/>
          <w:color w:val="000000"/>
          <w:kern w:val="0"/>
          <w:lang w:eastAsia="ru-RU" w:bidi="ru-RU"/>
        </w:rPr>
        <w:t>Получатель субсидии несет полную ответственность за недостоверность предоставляемых в администрацию сведений, нарушение условий предоставления субсидии, а также нецелевое использование субсидии в соответствии с законодательством Российской Федерации.</w:t>
      </w: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DB0F16" w:rsidRDefault="00DB0F16" w:rsidP="00DE2B50">
      <w:pPr>
        <w:pStyle w:val="af5"/>
        <w:ind w:right="300"/>
        <w:jc w:val="right"/>
        <w:rPr>
          <w:rFonts w:ascii="Times New Roman" w:eastAsia="Times New Roman" w:hAnsi="Times New Roman" w:cs="Times New Roman"/>
          <w:color w:val="000000"/>
          <w:sz w:val="20"/>
          <w:szCs w:val="20"/>
          <w:lang w:eastAsia="ru-RU" w:bidi="ru-RU"/>
        </w:rPr>
      </w:pPr>
    </w:p>
    <w:p w:rsidR="00AC1153" w:rsidRPr="00AC1153" w:rsidRDefault="00AC1153" w:rsidP="00DE2B50">
      <w:pPr>
        <w:pStyle w:val="af5"/>
        <w:ind w:right="300"/>
        <w:jc w:val="right"/>
        <w:rPr>
          <w:rFonts w:ascii="Times New Roman" w:eastAsia="Times New Roman" w:hAnsi="Times New Roman" w:cs="Times New Roman"/>
          <w:color w:val="000000"/>
          <w:sz w:val="20"/>
          <w:szCs w:val="20"/>
          <w:lang w:eastAsia="ru-RU" w:bidi="ru-RU"/>
        </w:rPr>
      </w:pPr>
      <w:r w:rsidRPr="00AC1153">
        <w:rPr>
          <w:rFonts w:ascii="Times New Roman" w:eastAsia="Times New Roman" w:hAnsi="Times New Roman" w:cs="Times New Roman"/>
          <w:color w:val="000000"/>
          <w:sz w:val="20"/>
          <w:szCs w:val="20"/>
          <w:lang w:eastAsia="ru-RU" w:bidi="ru-RU"/>
        </w:rPr>
        <w:t>Приложение</w:t>
      </w:r>
    </w:p>
    <w:p w:rsidR="00AC1153" w:rsidRDefault="00AC1153" w:rsidP="00DE2B50">
      <w:pPr>
        <w:pStyle w:val="af5"/>
        <w:ind w:right="300"/>
        <w:jc w:val="right"/>
        <w:rPr>
          <w:rFonts w:ascii="Times New Roman" w:eastAsia="Times New Roman" w:hAnsi="Times New Roman" w:cs="Times New Roman"/>
          <w:color w:val="000000"/>
          <w:sz w:val="20"/>
          <w:szCs w:val="20"/>
          <w:lang w:eastAsia="ru-RU" w:bidi="ru-RU"/>
        </w:rPr>
      </w:pPr>
      <w:r w:rsidRPr="00AC1153">
        <w:rPr>
          <w:rFonts w:ascii="Times New Roman" w:eastAsia="Times New Roman" w:hAnsi="Times New Roman" w:cs="Times New Roman"/>
          <w:color w:val="000000"/>
          <w:sz w:val="20"/>
          <w:szCs w:val="20"/>
          <w:lang w:eastAsia="ru-RU" w:bidi="ru-RU"/>
        </w:rPr>
        <w:t xml:space="preserve">к Порядку оказания </w:t>
      </w:r>
    </w:p>
    <w:p w:rsidR="00AC1153" w:rsidRDefault="00AC1153" w:rsidP="00DE2B50">
      <w:pPr>
        <w:pStyle w:val="af5"/>
        <w:ind w:right="300"/>
        <w:jc w:val="right"/>
        <w:rPr>
          <w:rFonts w:ascii="Times New Roman" w:eastAsia="Times New Roman" w:hAnsi="Times New Roman" w:cs="Times New Roman"/>
          <w:color w:val="000000"/>
          <w:sz w:val="20"/>
          <w:szCs w:val="20"/>
          <w:lang w:eastAsia="ru-RU" w:bidi="ru-RU"/>
        </w:rPr>
      </w:pPr>
      <w:r w:rsidRPr="00AC1153">
        <w:rPr>
          <w:rFonts w:ascii="Times New Roman" w:eastAsia="Times New Roman" w:hAnsi="Times New Roman" w:cs="Times New Roman"/>
          <w:color w:val="000000"/>
          <w:sz w:val="20"/>
          <w:szCs w:val="20"/>
          <w:lang w:eastAsia="ru-RU" w:bidi="ru-RU"/>
        </w:rPr>
        <w:t>на возвратной и (или) безвозвратной основе</w:t>
      </w:r>
    </w:p>
    <w:p w:rsidR="00AC1153" w:rsidRDefault="00AC1153" w:rsidP="00DE2B50">
      <w:pPr>
        <w:pStyle w:val="af5"/>
        <w:ind w:right="300"/>
        <w:jc w:val="right"/>
        <w:rPr>
          <w:rFonts w:ascii="Times New Roman" w:eastAsia="Times New Roman" w:hAnsi="Times New Roman" w:cs="Times New Roman"/>
          <w:color w:val="000000"/>
          <w:sz w:val="20"/>
          <w:szCs w:val="20"/>
          <w:lang w:eastAsia="ru-RU" w:bidi="ru-RU"/>
        </w:rPr>
      </w:pPr>
      <w:r w:rsidRPr="00AC1153">
        <w:rPr>
          <w:rFonts w:ascii="Times New Roman" w:eastAsia="Times New Roman" w:hAnsi="Times New Roman" w:cs="Times New Roman"/>
          <w:color w:val="000000"/>
          <w:sz w:val="20"/>
          <w:szCs w:val="20"/>
          <w:lang w:eastAsia="ru-RU" w:bidi="ru-RU"/>
        </w:rPr>
        <w:t xml:space="preserve"> за счет средств местного бюджета </w:t>
      </w:r>
    </w:p>
    <w:p w:rsidR="00AC1153" w:rsidRDefault="00AC1153" w:rsidP="00DE2B50">
      <w:pPr>
        <w:pStyle w:val="af5"/>
        <w:ind w:right="300"/>
        <w:jc w:val="right"/>
        <w:rPr>
          <w:rFonts w:ascii="Times New Roman" w:eastAsia="Times New Roman" w:hAnsi="Times New Roman" w:cs="Times New Roman"/>
          <w:color w:val="000000"/>
          <w:sz w:val="20"/>
          <w:szCs w:val="20"/>
          <w:lang w:eastAsia="ru-RU" w:bidi="ru-RU"/>
        </w:rPr>
      </w:pPr>
      <w:r w:rsidRPr="00AC1153">
        <w:rPr>
          <w:rFonts w:ascii="Times New Roman" w:eastAsia="Times New Roman" w:hAnsi="Times New Roman" w:cs="Times New Roman"/>
          <w:color w:val="000000"/>
          <w:sz w:val="20"/>
          <w:szCs w:val="20"/>
          <w:lang w:eastAsia="ru-RU" w:bidi="ru-RU"/>
        </w:rPr>
        <w:t xml:space="preserve">дополнительной помощи при возникновении </w:t>
      </w:r>
    </w:p>
    <w:p w:rsidR="00AC1153" w:rsidRDefault="00AC1153" w:rsidP="00DE2B50">
      <w:pPr>
        <w:pStyle w:val="af5"/>
        <w:ind w:right="300"/>
        <w:jc w:val="right"/>
        <w:rPr>
          <w:rFonts w:ascii="Times New Roman" w:eastAsia="Times New Roman" w:hAnsi="Times New Roman" w:cs="Times New Roman"/>
          <w:color w:val="000000"/>
          <w:sz w:val="20"/>
          <w:szCs w:val="20"/>
          <w:lang w:eastAsia="ru-RU" w:bidi="ru-RU"/>
        </w:rPr>
      </w:pPr>
      <w:r w:rsidRPr="00AC1153">
        <w:rPr>
          <w:rFonts w:ascii="Times New Roman" w:eastAsia="Times New Roman" w:hAnsi="Times New Roman" w:cs="Times New Roman"/>
          <w:color w:val="000000"/>
          <w:sz w:val="20"/>
          <w:szCs w:val="20"/>
          <w:lang w:eastAsia="ru-RU" w:bidi="ru-RU"/>
        </w:rPr>
        <w:t xml:space="preserve">неотложной необходимости в проведении капитального ремонта </w:t>
      </w:r>
    </w:p>
    <w:p w:rsidR="00AC1153" w:rsidRPr="00AC1153" w:rsidRDefault="00AC1153" w:rsidP="00DE2B50">
      <w:pPr>
        <w:pStyle w:val="af5"/>
        <w:ind w:right="300"/>
        <w:jc w:val="right"/>
        <w:rPr>
          <w:rFonts w:ascii="Times New Roman" w:eastAsia="Times New Roman" w:hAnsi="Times New Roman" w:cs="Times New Roman"/>
          <w:color w:val="000000"/>
          <w:sz w:val="20"/>
          <w:szCs w:val="20"/>
          <w:lang w:eastAsia="ru-RU" w:bidi="ru-RU"/>
        </w:rPr>
      </w:pPr>
      <w:r w:rsidRPr="00AC1153">
        <w:rPr>
          <w:rFonts w:ascii="Times New Roman" w:eastAsia="Times New Roman" w:hAnsi="Times New Roman" w:cs="Times New Roman"/>
          <w:color w:val="000000"/>
          <w:sz w:val="20"/>
          <w:szCs w:val="20"/>
          <w:lang w:eastAsia="ru-RU" w:bidi="ru-RU"/>
        </w:rPr>
        <w:t>общего имущества в многоквартирных домах,</w:t>
      </w:r>
    </w:p>
    <w:p w:rsidR="005D599E" w:rsidRPr="00BC6E6E" w:rsidRDefault="005D599E" w:rsidP="00DE2B50">
      <w:pPr>
        <w:widowControl/>
        <w:tabs>
          <w:tab w:val="left" w:pos="1060"/>
        </w:tabs>
        <w:suppressAutoHyphens w:val="0"/>
        <w:ind w:right="300"/>
        <w:contextualSpacing/>
        <w:jc w:val="both"/>
        <w:rPr>
          <w:rFonts w:ascii="Times New Roman" w:eastAsia="Times New Roman" w:hAnsi="Times New Roman" w:cs="Times New Roman"/>
          <w:color w:val="000000"/>
          <w:kern w:val="0"/>
          <w:lang w:eastAsia="ru-RU" w:bidi="ru-RU"/>
        </w:rPr>
      </w:pPr>
    </w:p>
    <w:p w:rsidR="00AC1153" w:rsidRPr="00AC1153" w:rsidRDefault="00AC1153" w:rsidP="00DE2B50">
      <w:pPr>
        <w:suppressAutoHyphens w:val="0"/>
        <w:ind w:left="260"/>
        <w:contextualSpacing/>
        <w:jc w:val="center"/>
        <w:outlineLvl w:val="1"/>
        <w:rPr>
          <w:rFonts w:ascii="Times New Roman" w:eastAsia="Times New Roman" w:hAnsi="Times New Roman" w:cs="Times New Roman"/>
          <w:b/>
          <w:bCs/>
          <w:color w:val="000000"/>
          <w:kern w:val="0"/>
          <w:lang w:eastAsia="ru-RU" w:bidi="ru-RU"/>
        </w:rPr>
      </w:pPr>
      <w:bookmarkStart w:id="6" w:name="bookmark14"/>
      <w:r w:rsidRPr="00AC1153">
        <w:rPr>
          <w:rFonts w:ascii="Times New Roman" w:eastAsia="Times New Roman" w:hAnsi="Times New Roman" w:cs="Times New Roman"/>
          <w:b/>
          <w:bCs/>
          <w:color w:val="000000"/>
          <w:kern w:val="0"/>
          <w:lang w:eastAsia="ru-RU" w:bidi="ru-RU"/>
        </w:rPr>
        <w:t>Отчет</w:t>
      </w:r>
      <w:bookmarkEnd w:id="6"/>
    </w:p>
    <w:p w:rsidR="00AC1153" w:rsidRPr="00AC1153" w:rsidRDefault="00AC1153" w:rsidP="00DE2B50">
      <w:pPr>
        <w:suppressAutoHyphens w:val="0"/>
        <w:ind w:left="260"/>
        <w:contextualSpacing/>
        <w:jc w:val="center"/>
        <w:rPr>
          <w:rFonts w:ascii="Times New Roman" w:eastAsia="Times New Roman" w:hAnsi="Times New Roman" w:cs="Times New Roman"/>
          <w:b/>
          <w:bCs/>
          <w:color w:val="000000"/>
          <w:kern w:val="0"/>
          <w:lang w:eastAsia="ru-RU" w:bidi="ru-RU"/>
        </w:rPr>
      </w:pPr>
      <w:r w:rsidRPr="00AC1153">
        <w:rPr>
          <w:rFonts w:ascii="Times New Roman" w:eastAsia="Times New Roman" w:hAnsi="Times New Roman" w:cs="Times New Roman"/>
          <w:b/>
          <w:bCs/>
          <w:color w:val="000000"/>
          <w:kern w:val="0"/>
          <w:lang w:eastAsia="ru-RU" w:bidi="ru-RU"/>
        </w:rPr>
        <w:t>о ходе реализации программы по капитальному ремонту общего имущества в</w:t>
      </w:r>
    </w:p>
    <w:p w:rsidR="00885310" w:rsidRDefault="00AC1153" w:rsidP="00885310">
      <w:pPr>
        <w:tabs>
          <w:tab w:val="left" w:leader="underscore" w:pos="7344"/>
        </w:tabs>
        <w:suppressAutoHyphens w:val="0"/>
        <w:contextualSpacing/>
        <w:jc w:val="center"/>
        <w:rPr>
          <w:rFonts w:ascii="Times New Roman" w:eastAsia="Times New Roman" w:hAnsi="Times New Roman" w:cs="Times New Roman"/>
          <w:color w:val="000000"/>
          <w:kern w:val="0"/>
          <w:lang w:eastAsia="ru-RU" w:bidi="ru-RU"/>
        </w:rPr>
      </w:pPr>
      <w:r w:rsidRPr="00AC1153">
        <w:rPr>
          <w:rFonts w:ascii="Times New Roman" w:eastAsia="Times New Roman" w:hAnsi="Times New Roman" w:cs="Times New Roman"/>
          <w:b/>
          <w:bCs/>
          <w:color w:val="000000"/>
          <w:kern w:val="0"/>
          <w:lang w:eastAsia="ru-RU" w:bidi="ru-RU"/>
        </w:rPr>
        <w:t>многоквартирных домах, расположенных на территории</w:t>
      </w:r>
      <w:r w:rsidRPr="00AC1153">
        <w:rPr>
          <w:rFonts w:ascii="Times New Roman" w:eastAsia="Times New Roman" w:hAnsi="Times New Roman" w:cs="Times New Roman"/>
          <w:color w:val="000000"/>
          <w:kern w:val="0"/>
          <w:lang w:eastAsia="ru-RU" w:bidi="ru-RU"/>
        </w:rPr>
        <w:t xml:space="preserve"> </w:t>
      </w:r>
    </w:p>
    <w:p w:rsidR="00885310" w:rsidRDefault="00AC1153" w:rsidP="00885310">
      <w:pPr>
        <w:tabs>
          <w:tab w:val="left" w:leader="underscore" w:pos="7344"/>
        </w:tabs>
        <w:suppressAutoHyphens w:val="0"/>
        <w:contextualSpacing/>
        <w:jc w:val="center"/>
        <w:rPr>
          <w:rFonts w:ascii="Times New Roman" w:eastAsia="Times New Roman" w:hAnsi="Times New Roman" w:cs="Times New Roman"/>
          <w:b/>
          <w:bCs/>
          <w:color w:val="000000"/>
          <w:kern w:val="0"/>
          <w:lang w:eastAsia="ru-RU" w:bidi="ru-RU"/>
        </w:rPr>
      </w:pPr>
      <w:r w:rsidRPr="00AC1153">
        <w:rPr>
          <w:rFonts w:ascii="Times New Roman" w:eastAsia="Times New Roman" w:hAnsi="Times New Roman" w:cs="Times New Roman"/>
          <w:b/>
          <w:bCs/>
          <w:color w:val="000000"/>
          <w:kern w:val="0"/>
          <w:lang w:eastAsia="ru-RU" w:bidi="ru-RU"/>
        </w:rPr>
        <w:lastRenderedPageBreak/>
        <w:t xml:space="preserve">МО «Светогорское городское поселение» </w:t>
      </w:r>
      <w:bookmarkStart w:id="7" w:name="bookmark15"/>
    </w:p>
    <w:p w:rsidR="00AC1153" w:rsidRPr="00AC1153" w:rsidRDefault="00AC1153" w:rsidP="00885310">
      <w:pPr>
        <w:tabs>
          <w:tab w:val="left" w:leader="underscore" w:pos="7344"/>
        </w:tabs>
        <w:suppressAutoHyphens w:val="0"/>
        <w:contextualSpacing/>
        <w:jc w:val="center"/>
        <w:rPr>
          <w:rFonts w:ascii="Times New Roman" w:eastAsia="Times New Roman" w:hAnsi="Times New Roman" w:cs="Times New Roman"/>
          <w:b/>
          <w:bCs/>
          <w:color w:val="000000"/>
          <w:kern w:val="0"/>
          <w:lang w:eastAsia="ru-RU" w:bidi="ru-RU"/>
        </w:rPr>
      </w:pPr>
      <w:r w:rsidRPr="00AC1153">
        <w:rPr>
          <w:rFonts w:ascii="Times New Roman" w:eastAsia="Times New Roman" w:hAnsi="Times New Roman" w:cs="Times New Roman"/>
          <w:b/>
          <w:bCs/>
          <w:color w:val="000000"/>
          <w:kern w:val="0"/>
          <w:lang w:eastAsia="ru-RU" w:bidi="ru-RU"/>
        </w:rPr>
        <w:t>за ____ квартал ________года</w:t>
      </w:r>
      <w:bookmarkEnd w:id="7"/>
    </w:p>
    <w:p w:rsidR="00C21ED0" w:rsidRDefault="00C21ED0" w:rsidP="00DE2B50">
      <w:pPr>
        <w:widowControl/>
        <w:tabs>
          <w:tab w:val="left" w:pos="1225"/>
        </w:tabs>
        <w:suppressAutoHyphens w:val="0"/>
        <w:contextualSpacing/>
        <w:jc w:val="center"/>
        <w:rPr>
          <w:rFonts w:ascii="Times New Roman" w:eastAsia="Times New Roman" w:hAnsi="Times New Roman" w:cs="Times New Roman"/>
          <w:color w:val="000000"/>
          <w:kern w:val="0"/>
          <w:lang w:eastAsia="ru-RU" w:bidi="ru-RU"/>
        </w:rPr>
      </w:pPr>
    </w:p>
    <w:tbl>
      <w:tblPr>
        <w:tblW w:w="11057" w:type="dxa"/>
        <w:tblInd w:w="-1124" w:type="dxa"/>
        <w:tblLayout w:type="fixed"/>
        <w:tblCellMar>
          <w:left w:w="10" w:type="dxa"/>
          <w:right w:w="10" w:type="dxa"/>
        </w:tblCellMar>
        <w:tblLook w:val="04A0" w:firstRow="1" w:lastRow="0" w:firstColumn="1" w:lastColumn="0" w:noHBand="0" w:noVBand="1"/>
      </w:tblPr>
      <w:tblGrid>
        <w:gridCol w:w="442"/>
        <w:gridCol w:w="1401"/>
        <w:gridCol w:w="1418"/>
        <w:gridCol w:w="1275"/>
        <w:gridCol w:w="1560"/>
        <w:gridCol w:w="1417"/>
        <w:gridCol w:w="1133"/>
        <w:gridCol w:w="1128"/>
        <w:gridCol w:w="1283"/>
      </w:tblGrid>
      <w:tr w:rsidR="00446DB0" w:rsidRPr="004466A7" w:rsidTr="00446DB0">
        <w:trPr>
          <w:trHeight w:hRule="exact" w:val="2129"/>
        </w:trPr>
        <w:tc>
          <w:tcPr>
            <w:tcW w:w="442" w:type="dxa"/>
            <w:tcBorders>
              <w:top w:val="single" w:sz="4" w:space="0" w:color="auto"/>
              <w:left w:val="single" w:sz="4" w:space="0" w:color="auto"/>
            </w:tcBorders>
            <w:shd w:val="clear" w:color="auto" w:fill="FFFFFF"/>
          </w:tcPr>
          <w:p w:rsidR="004466A7" w:rsidRPr="004466A7" w:rsidRDefault="004466A7" w:rsidP="00DE2B50">
            <w:pPr>
              <w:suppressAutoHyphens w:val="0"/>
              <w:contextualSpacing/>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val="en-US" w:eastAsia="en-US" w:bidi="en-US"/>
              </w:rPr>
              <w:t>N</w:t>
            </w:r>
          </w:p>
          <w:p w:rsidR="004466A7" w:rsidRPr="004466A7" w:rsidRDefault="004466A7" w:rsidP="00DE2B50">
            <w:pPr>
              <w:suppressAutoHyphens w:val="0"/>
              <w:spacing w:before="60"/>
              <w:contextualSpacing/>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eastAsia="ru-RU" w:bidi="ru-RU"/>
              </w:rPr>
              <w:t>п/п</w:t>
            </w:r>
          </w:p>
        </w:tc>
        <w:tc>
          <w:tcPr>
            <w:tcW w:w="1401" w:type="dxa"/>
            <w:tcBorders>
              <w:top w:val="single" w:sz="4" w:space="0" w:color="auto"/>
              <w:left w:val="single" w:sz="4" w:space="0" w:color="auto"/>
            </w:tcBorders>
            <w:shd w:val="clear" w:color="auto" w:fill="FFFFFF"/>
          </w:tcPr>
          <w:p w:rsidR="004466A7" w:rsidRPr="004466A7" w:rsidRDefault="00885310" w:rsidP="00DE2B50">
            <w:pPr>
              <w:suppressAutoHyphens w:val="0"/>
              <w:contextualSpacing/>
              <w:jc w:val="both"/>
              <w:rPr>
                <w:rFonts w:ascii="Times New Roman" w:eastAsia="Times New Roman" w:hAnsi="Times New Roman" w:cs="Times New Roman"/>
                <w:color w:val="000000"/>
                <w:kern w:val="0"/>
                <w:sz w:val="22"/>
                <w:szCs w:val="22"/>
                <w:lang w:eastAsia="ru-RU" w:bidi="ru-RU"/>
              </w:rPr>
            </w:pPr>
            <w:r w:rsidRPr="00446DB0">
              <w:rPr>
                <w:rFonts w:ascii="Times New Roman" w:eastAsia="Times New Roman" w:hAnsi="Times New Roman" w:cs="Times New Roman"/>
                <w:color w:val="000000"/>
                <w:kern w:val="0"/>
                <w:sz w:val="22"/>
                <w:szCs w:val="22"/>
                <w:lang w:eastAsia="ru-RU" w:bidi="ru-RU"/>
              </w:rPr>
              <w:t>Наименован</w:t>
            </w:r>
            <w:r w:rsidR="004466A7" w:rsidRPr="004466A7">
              <w:rPr>
                <w:rFonts w:ascii="Times New Roman" w:eastAsia="Times New Roman" w:hAnsi="Times New Roman" w:cs="Times New Roman"/>
                <w:color w:val="000000"/>
                <w:kern w:val="0"/>
                <w:sz w:val="22"/>
                <w:szCs w:val="22"/>
                <w:lang w:eastAsia="ru-RU" w:bidi="ru-RU"/>
              </w:rPr>
              <w:t>ие объектов</w:t>
            </w:r>
          </w:p>
        </w:tc>
        <w:tc>
          <w:tcPr>
            <w:tcW w:w="1418" w:type="dxa"/>
            <w:tcBorders>
              <w:top w:val="single" w:sz="4" w:space="0" w:color="auto"/>
              <w:left w:val="single" w:sz="4" w:space="0" w:color="auto"/>
            </w:tcBorders>
            <w:shd w:val="clear" w:color="auto" w:fill="FFFFFF"/>
          </w:tcPr>
          <w:p w:rsidR="004466A7" w:rsidRPr="004466A7" w:rsidRDefault="00885310" w:rsidP="00DE2B50">
            <w:pPr>
              <w:suppressAutoHyphens w:val="0"/>
              <w:contextualSpacing/>
              <w:jc w:val="both"/>
              <w:rPr>
                <w:rFonts w:ascii="Times New Roman" w:eastAsia="Times New Roman" w:hAnsi="Times New Roman" w:cs="Times New Roman"/>
                <w:color w:val="000000"/>
                <w:kern w:val="0"/>
                <w:sz w:val="22"/>
                <w:szCs w:val="22"/>
                <w:lang w:eastAsia="ru-RU" w:bidi="ru-RU"/>
              </w:rPr>
            </w:pPr>
            <w:r w:rsidRPr="00446DB0">
              <w:rPr>
                <w:rFonts w:ascii="Times New Roman" w:eastAsia="Times New Roman" w:hAnsi="Times New Roman" w:cs="Times New Roman"/>
                <w:color w:val="000000"/>
                <w:kern w:val="0"/>
                <w:sz w:val="22"/>
                <w:szCs w:val="22"/>
                <w:lang w:eastAsia="ru-RU" w:bidi="ru-RU"/>
              </w:rPr>
              <w:t>Наименовани</w:t>
            </w:r>
            <w:r w:rsidR="004466A7" w:rsidRPr="004466A7">
              <w:rPr>
                <w:rFonts w:ascii="Times New Roman" w:eastAsia="Times New Roman" w:hAnsi="Times New Roman" w:cs="Times New Roman"/>
                <w:color w:val="000000"/>
                <w:kern w:val="0"/>
                <w:sz w:val="22"/>
                <w:szCs w:val="22"/>
                <w:lang w:eastAsia="ru-RU" w:bidi="ru-RU"/>
              </w:rPr>
              <w:t>е подрядной организации</w:t>
            </w:r>
          </w:p>
        </w:tc>
        <w:tc>
          <w:tcPr>
            <w:tcW w:w="1275" w:type="dxa"/>
            <w:tcBorders>
              <w:top w:val="single" w:sz="4" w:space="0" w:color="auto"/>
              <w:left w:val="single" w:sz="4" w:space="0" w:color="auto"/>
            </w:tcBorders>
            <w:shd w:val="clear" w:color="auto" w:fill="FFFFFF"/>
          </w:tcPr>
          <w:p w:rsidR="004466A7" w:rsidRPr="004466A7" w:rsidRDefault="00885310" w:rsidP="00446DB0">
            <w:pPr>
              <w:suppressAutoHyphens w:val="0"/>
              <w:contextualSpacing/>
              <w:jc w:val="center"/>
              <w:rPr>
                <w:rFonts w:ascii="Times New Roman" w:eastAsia="Times New Roman" w:hAnsi="Times New Roman" w:cs="Times New Roman"/>
                <w:color w:val="000000"/>
                <w:kern w:val="0"/>
                <w:sz w:val="22"/>
                <w:szCs w:val="22"/>
                <w:lang w:eastAsia="ru-RU" w:bidi="ru-RU"/>
              </w:rPr>
            </w:pPr>
            <w:r w:rsidRPr="00446DB0">
              <w:rPr>
                <w:rFonts w:ascii="Times New Roman" w:eastAsia="Times New Roman" w:hAnsi="Times New Roman" w:cs="Times New Roman"/>
                <w:color w:val="000000"/>
                <w:kern w:val="0"/>
                <w:sz w:val="22"/>
                <w:szCs w:val="22"/>
                <w:lang w:eastAsia="ru-RU" w:bidi="ru-RU"/>
              </w:rPr>
              <w:t>Перечислен</w:t>
            </w:r>
            <w:r w:rsidR="004466A7" w:rsidRPr="004466A7">
              <w:rPr>
                <w:rFonts w:ascii="Times New Roman" w:eastAsia="Times New Roman" w:hAnsi="Times New Roman" w:cs="Times New Roman"/>
                <w:color w:val="000000"/>
                <w:kern w:val="0"/>
                <w:sz w:val="22"/>
                <w:szCs w:val="22"/>
                <w:lang w:eastAsia="ru-RU" w:bidi="ru-RU"/>
              </w:rPr>
              <w:t>о средств оператору</w:t>
            </w:r>
          </w:p>
        </w:tc>
        <w:tc>
          <w:tcPr>
            <w:tcW w:w="1560" w:type="dxa"/>
            <w:tcBorders>
              <w:top w:val="single" w:sz="4" w:space="0" w:color="auto"/>
              <w:left w:val="single" w:sz="4" w:space="0" w:color="auto"/>
            </w:tcBorders>
            <w:shd w:val="clear" w:color="auto" w:fill="FFFFFF"/>
            <w:vAlign w:val="center"/>
          </w:tcPr>
          <w:p w:rsidR="004466A7" w:rsidRPr="004466A7" w:rsidRDefault="004466A7" w:rsidP="00DE2B50">
            <w:pPr>
              <w:suppressAutoHyphens w:val="0"/>
              <w:contextualSpacing/>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eastAsia="ru-RU" w:bidi="ru-RU"/>
              </w:rPr>
              <w:t>Фактическая</w:t>
            </w:r>
          </w:p>
          <w:p w:rsidR="004466A7" w:rsidRPr="004466A7" w:rsidRDefault="004466A7" w:rsidP="00DE2B50">
            <w:pPr>
              <w:suppressAutoHyphens w:val="0"/>
              <w:contextualSpacing/>
              <w:jc w:val="center"/>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eastAsia="ru-RU" w:bidi="ru-RU"/>
              </w:rPr>
              <w:t>стоимость</w:t>
            </w:r>
          </w:p>
          <w:p w:rsidR="004466A7" w:rsidRPr="004466A7" w:rsidRDefault="004466A7" w:rsidP="00DE2B50">
            <w:pPr>
              <w:suppressAutoHyphens w:val="0"/>
              <w:contextualSpacing/>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eastAsia="ru-RU" w:bidi="ru-RU"/>
              </w:rPr>
              <w:t>капитального</w:t>
            </w:r>
          </w:p>
          <w:p w:rsidR="004466A7" w:rsidRPr="004466A7" w:rsidRDefault="004466A7" w:rsidP="00DE2B50">
            <w:pPr>
              <w:suppressAutoHyphens w:val="0"/>
              <w:contextualSpacing/>
              <w:jc w:val="center"/>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eastAsia="ru-RU" w:bidi="ru-RU"/>
              </w:rPr>
              <w:t>ремонта</w:t>
            </w:r>
          </w:p>
          <w:p w:rsidR="004466A7" w:rsidRPr="004466A7" w:rsidRDefault="004466A7" w:rsidP="00DE2B50">
            <w:pPr>
              <w:suppressAutoHyphens w:val="0"/>
              <w:contextualSpacing/>
              <w:jc w:val="center"/>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eastAsia="ru-RU" w:bidi="ru-RU"/>
              </w:rPr>
              <w:t>согласно</w:t>
            </w:r>
          </w:p>
          <w:p w:rsidR="004466A7" w:rsidRPr="004466A7" w:rsidRDefault="004466A7" w:rsidP="00885310">
            <w:pPr>
              <w:suppressAutoHyphens w:val="0"/>
              <w:contextualSpacing/>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eastAsia="ru-RU" w:bidi="ru-RU"/>
              </w:rPr>
              <w:t>исполнительн</w:t>
            </w:r>
            <w:r w:rsidR="00885310" w:rsidRPr="00446DB0">
              <w:rPr>
                <w:rFonts w:ascii="Times New Roman" w:eastAsia="Times New Roman" w:hAnsi="Times New Roman" w:cs="Times New Roman"/>
                <w:color w:val="000000"/>
                <w:kern w:val="0"/>
                <w:sz w:val="22"/>
                <w:szCs w:val="22"/>
                <w:lang w:eastAsia="ru-RU" w:bidi="ru-RU"/>
              </w:rPr>
              <w:t>о</w:t>
            </w:r>
            <w:r w:rsidRPr="004466A7">
              <w:rPr>
                <w:rFonts w:ascii="Times New Roman" w:eastAsia="Times New Roman" w:hAnsi="Times New Roman" w:cs="Times New Roman"/>
                <w:color w:val="000000"/>
                <w:kern w:val="0"/>
                <w:sz w:val="22"/>
                <w:szCs w:val="22"/>
                <w:lang w:eastAsia="ru-RU" w:bidi="ru-RU"/>
              </w:rPr>
              <w:t>й</w:t>
            </w:r>
          </w:p>
          <w:p w:rsidR="004466A7" w:rsidRPr="004466A7" w:rsidRDefault="004466A7" w:rsidP="00DE2B50">
            <w:pPr>
              <w:suppressAutoHyphens w:val="0"/>
              <w:contextualSpacing/>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eastAsia="ru-RU" w:bidi="ru-RU"/>
              </w:rPr>
              <w:t>документации</w:t>
            </w:r>
          </w:p>
        </w:tc>
        <w:tc>
          <w:tcPr>
            <w:tcW w:w="1417" w:type="dxa"/>
            <w:tcBorders>
              <w:top w:val="single" w:sz="4" w:space="0" w:color="auto"/>
              <w:left w:val="single" w:sz="4" w:space="0" w:color="auto"/>
            </w:tcBorders>
            <w:shd w:val="clear" w:color="auto" w:fill="FFFFFF"/>
          </w:tcPr>
          <w:p w:rsidR="004466A7" w:rsidRPr="004466A7" w:rsidRDefault="004466A7" w:rsidP="00DE2B50">
            <w:pPr>
              <w:suppressAutoHyphens w:val="0"/>
              <w:contextualSpacing/>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eastAsia="ru-RU" w:bidi="ru-RU"/>
              </w:rPr>
              <w:t>Использовано</w:t>
            </w:r>
          </w:p>
          <w:p w:rsidR="004466A7" w:rsidRPr="004466A7" w:rsidRDefault="004466A7" w:rsidP="00DE2B50">
            <w:pPr>
              <w:suppressAutoHyphens w:val="0"/>
              <w:ind w:left="260"/>
              <w:contextualSpacing/>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eastAsia="ru-RU" w:bidi="ru-RU"/>
              </w:rPr>
              <w:t>субсидии</w:t>
            </w:r>
          </w:p>
          <w:p w:rsidR="004466A7" w:rsidRPr="004466A7" w:rsidRDefault="004466A7" w:rsidP="00DE2B50">
            <w:pPr>
              <w:suppressAutoHyphens w:val="0"/>
              <w:contextualSpacing/>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eastAsia="ru-RU" w:bidi="ru-RU"/>
              </w:rPr>
              <w:t>(фактически</w:t>
            </w:r>
          </w:p>
          <w:p w:rsidR="004466A7" w:rsidRPr="004466A7" w:rsidRDefault="004466A7" w:rsidP="00DE2B50">
            <w:pPr>
              <w:suppressAutoHyphens w:val="0"/>
              <w:contextualSpacing/>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eastAsia="ru-RU" w:bidi="ru-RU"/>
              </w:rPr>
              <w:t>перечислено</w:t>
            </w:r>
          </w:p>
          <w:p w:rsidR="004466A7" w:rsidRPr="004466A7" w:rsidRDefault="004466A7" w:rsidP="00DE2B50">
            <w:pPr>
              <w:suppressAutoHyphens w:val="0"/>
              <w:contextualSpacing/>
              <w:jc w:val="center"/>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eastAsia="ru-RU" w:bidi="ru-RU"/>
              </w:rPr>
              <w:t>средств)</w:t>
            </w:r>
          </w:p>
        </w:tc>
        <w:tc>
          <w:tcPr>
            <w:tcW w:w="1133" w:type="dxa"/>
            <w:tcBorders>
              <w:top w:val="single" w:sz="4" w:space="0" w:color="auto"/>
              <w:left w:val="single" w:sz="4" w:space="0" w:color="auto"/>
            </w:tcBorders>
            <w:shd w:val="clear" w:color="auto" w:fill="FFFFFF"/>
          </w:tcPr>
          <w:p w:rsidR="004466A7" w:rsidRPr="004466A7" w:rsidRDefault="004466A7" w:rsidP="00DE2B50">
            <w:pPr>
              <w:suppressAutoHyphens w:val="0"/>
              <w:contextualSpacing/>
              <w:jc w:val="both"/>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eastAsia="ru-RU" w:bidi="ru-RU"/>
              </w:rPr>
              <w:t>Возврат средств в местный бюджет</w:t>
            </w:r>
          </w:p>
        </w:tc>
        <w:tc>
          <w:tcPr>
            <w:tcW w:w="1128" w:type="dxa"/>
            <w:tcBorders>
              <w:top w:val="single" w:sz="4" w:space="0" w:color="auto"/>
              <w:left w:val="single" w:sz="4" w:space="0" w:color="auto"/>
            </w:tcBorders>
            <w:shd w:val="clear" w:color="auto" w:fill="FFFFFF"/>
          </w:tcPr>
          <w:p w:rsidR="004466A7" w:rsidRPr="004466A7" w:rsidRDefault="004466A7" w:rsidP="00DE2B50">
            <w:pPr>
              <w:suppressAutoHyphens w:val="0"/>
              <w:contextualSpacing/>
              <w:jc w:val="center"/>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eastAsia="ru-RU" w:bidi="ru-RU"/>
              </w:rPr>
              <w:t xml:space="preserve">Остаток средств (4 - </w:t>
            </w:r>
            <w:r w:rsidRPr="004466A7">
              <w:rPr>
                <w:rFonts w:ascii="Times New Roman" w:eastAsia="Times New Roman" w:hAnsi="Times New Roman" w:cs="Times New Roman"/>
                <w:color w:val="000000"/>
                <w:spacing w:val="30"/>
                <w:kern w:val="0"/>
                <w:sz w:val="22"/>
                <w:szCs w:val="22"/>
                <w:lang w:eastAsia="ru-RU" w:bidi="ru-RU"/>
              </w:rPr>
              <w:t>6-7)</w:t>
            </w:r>
          </w:p>
        </w:tc>
        <w:tc>
          <w:tcPr>
            <w:tcW w:w="1283" w:type="dxa"/>
            <w:tcBorders>
              <w:top w:val="single" w:sz="4" w:space="0" w:color="auto"/>
              <w:left w:val="single" w:sz="4" w:space="0" w:color="auto"/>
              <w:right w:val="single" w:sz="4" w:space="0" w:color="auto"/>
            </w:tcBorders>
            <w:shd w:val="clear" w:color="auto" w:fill="FFFFFF"/>
          </w:tcPr>
          <w:p w:rsidR="004466A7" w:rsidRPr="004466A7" w:rsidRDefault="004466A7" w:rsidP="00885310">
            <w:pPr>
              <w:suppressAutoHyphens w:val="0"/>
              <w:contextualSpacing/>
              <w:rPr>
                <w:rFonts w:ascii="Times New Roman" w:eastAsia="Times New Roman" w:hAnsi="Times New Roman" w:cs="Times New Roman"/>
                <w:color w:val="000000"/>
                <w:kern w:val="0"/>
                <w:sz w:val="22"/>
                <w:szCs w:val="22"/>
                <w:lang w:eastAsia="ru-RU" w:bidi="ru-RU"/>
              </w:rPr>
            </w:pPr>
            <w:r w:rsidRPr="004466A7">
              <w:rPr>
                <w:rFonts w:ascii="Times New Roman" w:eastAsia="Times New Roman" w:hAnsi="Times New Roman" w:cs="Times New Roman"/>
                <w:color w:val="000000"/>
                <w:kern w:val="0"/>
                <w:sz w:val="22"/>
                <w:szCs w:val="22"/>
                <w:lang w:eastAsia="ru-RU" w:bidi="ru-RU"/>
              </w:rPr>
              <w:t>Примечание</w:t>
            </w:r>
          </w:p>
        </w:tc>
      </w:tr>
      <w:tr w:rsidR="00446DB0" w:rsidRPr="004466A7" w:rsidTr="00446DB0">
        <w:trPr>
          <w:trHeight w:hRule="exact" w:val="470"/>
        </w:trPr>
        <w:tc>
          <w:tcPr>
            <w:tcW w:w="442" w:type="dxa"/>
            <w:tcBorders>
              <w:top w:val="single" w:sz="4" w:space="0" w:color="auto"/>
              <w:left w:val="single" w:sz="4" w:space="0" w:color="auto"/>
            </w:tcBorders>
            <w:shd w:val="clear" w:color="auto" w:fill="FFFFFF"/>
            <w:vAlign w:val="center"/>
          </w:tcPr>
          <w:p w:rsidR="004466A7" w:rsidRPr="004466A7" w:rsidRDefault="004466A7" w:rsidP="00DE2B50">
            <w:pPr>
              <w:suppressAutoHyphens w:val="0"/>
              <w:ind w:left="200"/>
              <w:contextualSpacing/>
              <w:rPr>
                <w:rFonts w:ascii="Times New Roman" w:eastAsia="Times New Roman" w:hAnsi="Times New Roman" w:cs="Times New Roman"/>
                <w:color w:val="000000"/>
                <w:kern w:val="0"/>
                <w:lang w:eastAsia="ru-RU" w:bidi="ru-RU"/>
              </w:rPr>
            </w:pPr>
            <w:r w:rsidRPr="004466A7">
              <w:rPr>
                <w:rFonts w:ascii="Times New Roman" w:eastAsia="Times New Roman" w:hAnsi="Times New Roman" w:cs="Times New Roman"/>
                <w:color w:val="000000"/>
                <w:kern w:val="0"/>
                <w:lang w:eastAsia="ru-RU" w:bidi="ru-RU"/>
              </w:rPr>
              <w:t>1</w:t>
            </w:r>
          </w:p>
        </w:tc>
        <w:tc>
          <w:tcPr>
            <w:tcW w:w="1401" w:type="dxa"/>
            <w:tcBorders>
              <w:top w:val="single" w:sz="4" w:space="0" w:color="auto"/>
              <w:left w:val="single" w:sz="4" w:space="0" w:color="auto"/>
            </w:tcBorders>
            <w:shd w:val="clear" w:color="auto" w:fill="FFFFFF"/>
            <w:vAlign w:val="center"/>
          </w:tcPr>
          <w:p w:rsidR="004466A7" w:rsidRPr="004466A7" w:rsidRDefault="004466A7" w:rsidP="00DE2B50">
            <w:pPr>
              <w:suppressAutoHyphens w:val="0"/>
              <w:contextualSpacing/>
              <w:jc w:val="center"/>
              <w:rPr>
                <w:rFonts w:ascii="Times New Roman" w:eastAsia="Times New Roman" w:hAnsi="Times New Roman" w:cs="Times New Roman"/>
                <w:color w:val="000000"/>
                <w:kern w:val="0"/>
                <w:lang w:eastAsia="ru-RU" w:bidi="ru-RU"/>
              </w:rPr>
            </w:pPr>
            <w:r w:rsidRPr="004466A7">
              <w:rPr>
                <w:rFonts w:ascii="Times New Roman" w:eastAsia="Times New Roman" w:hAnsi="Times New Roman" w:cs="Times New Roman"/>
                <w:color w:val="000000"/>
                <w:kern w:val="0"/>
                <w:lang w:eastAsia="ru-RU" w:bidi="ru-RU"/>
              </w:rPr>
              <w:t>2</w:t>
            </w:r>
          </w:p>
        </w:tc>
        <w:tc>
          <w:tcPr>
            <w:tcW w:w="1418" w:type="dxa"/>
            <w:tcBorders>
              <w:top w:val="single" w:sz="4" w:space="0" w:color="auto"/>
              <w:left w:val="single" w:sz="4" w:space="0" w:color="auto"/>
            </w:tcBorders>
            <w:shd w:val="clear" w:color="auto" w:fill="FFFFFF"/>
            <w:vAlign w:val="center"/>
          </w:tcPr>
          <w:p w:rsidR="004466A7" w:rsidRPr="004466A7" w:rsidRDefault="004466A7" w:rsidP="00DE2B50">
            <w:pPr>
              <w:suppressAutoHyphens w:val="0"/>
              <w:contextualSpacing/>
              <w:jc w:val="center"/>
              <w:rPr>
                <w:rFonts w:ascii="Times New Roman" w:eastAsia="Times New Roman" w:hAnsi="Times New Roman" w:cs="Times New Roman"/>
                <w:color w:val="000000"/>
                <w:kern w:val="0"/>
                <w:lang w:eastAsia="ru-RU" w:bidi="ru-RU"/>
              </w:rPr>
            </w:pPr>
            <w:r w:rsidRPr="004466A7">
              <w:rPr>
                <w:rFonts w:ascii="Times New Roman" w:eastAsia="Times New Roman" w:hAnsi="Times New Roman" w:cs="Times New Roman"/>
                <w:color w:val="000000"/>
                <w:kern w:val="0"/>
                <w:lang w:eastAsia="ru-RU" w:bidi="ru-RU"/>
              </w:rPr>
              <w:t>3</w:t>
            </w:r>
          </w:p>
        </w:tc>
        <w:tc>
          <w:tcPr>
            <w:tcW w:w="1275" w:type="dxa"/>
            <w:tcBorders>
              <w:top w:val="single" w:sz="4" w:space="0" w:color="auto"/>
              <w:left w:val="single" w:sz="4" w:space="0" w:color="auto"/>
            </w:tcBorders>
            <w:shd w:val="clear" w:color="auto" w:fill="FFFFFF"/>
            <w:vAlign w:val="center"/>
          </w:tcPr>
          <w:p w:rsidR="004466A7" w:rsidRPr="004466A7" w:rsidRDefault="004466A7" w:rsidP="00DE2B50">
            <w:pPr>
              <w:suppressAutoHyphens w:val="0"/>
              <w:contextualSpacing/>
              <w:jc w:val="center"/>
              <w:rPr>
                <w:rFonts w:ascii="Times New Roman" w:eastAsia="Times New Roman" w:hAnsi="Times New Roman" w:cs="Times New Roman"/>
                <w:color w:val="000000"/>
                <w:kern w:val="0"/>
                <w:lang w:eastAsia="ru-RU" w:bidi="ru-RU"/>
              </w:rPr>
            </w:pPr>
            <w:r w:rsidRPr="004466A7">
              <w:rPr>
                <w:rFonts w:ascii="Times New Roman" w:eastAsia="Times New Roman" w:hAnsi="Times New Roman" w:cs="Times New Roman"/>
                <w:color w:val="000000"/>
                <w:kern w:val="0"/>
                <w:lang w:eastAsia="ru-RU" w:bidi="ru-RU"/>
              </w:rPr>
              <w:t>4</w:t>
            </w:r>
          </w:p>
        </w:tc>
        <w:tc>
          <w:tcPr>
            <w:tcW w:w="1560" w:type="dxa"/>
            <w:tcBorders>
              <w:top w:val="single" w:sz="4" w:space="0" w:color="auto"/>
              <w:left w:val="single" w:sz="4" w:space="0" w:color="auto"/>
            </w:tcBorders>
            <w:shd w:val="clear" w:color="auto" w:fill="FFFFFF"/>
            <w:vAlign w:val="center"/>
          </w:tcPr>
          <w:p w:rsidR="004466A7" w:rsidRPr="004466A7" w:rsidRDefault="004466A7" w:rsidP="00DE2B50">
            <w:pPr>
              <w:suppressAutoHyphens w:val="0"/>
              <w:contextualSpacing/>
              <w:jc w:val="center"/>
              <w:rPr>
                <w:rFonts w:ascii="Times New Roman" w:eastAsia="Times New Roman" w:hAnsi="Times New Roman" w:cs="Times New Roman"/>
                <w:color w:val="000000"/>
                <w:kern w:val="0"/>
                <w:lang w:eastAsia="ru-RU" w:bidi="ru-RU"/>
              </w:rPr>
            </w:pPr>
            <w:r w:rsidRPr="004466A7">
              <w:rPr>
                <w:rFonts w:ascii="Times New Roman" w:eastAsia="Times New Roman" w:hAnsi="Times New Roman" w:cs="Times New Roman"/>
                <w:color w:val="000000"/>
                <w:kern w:val="0"/>
                <w:lang w:eastAsia="ru-RU" w:bidi="ru-RU"/>
              </w:rPr>
              <w:t>5</w:t>
            </w:r>
          </w:p>
        </w:tc>
        <w:tc>
          <w:tcPr>
            <w:tcW w:w="1417" w:type="dxa"/>
            <w:tcBorders>
              <w:top w:val="single" w:sz="4" w:space="0" w:color="auto"/>
              <w:left w:val="single" w:sz="4" w:space="0" w:color="auto"/>
            </w:tcBorders>
            <w:shd w:val="clear" w:color="auto" w:fill="FFFFFF"/>
            <w:vAlign w:val="center"/>
          </w:tcPr>
          <w:p w:rsidR="004466A7" w:rsidRPr="004466A7" w:rsidRDefault="004466A7" w:rsidP="00DE2B50">
            <w:pPr>
              <w:suppressAutoHyphens w:val="0"/>
              <w:contextualSpacing/>
              <w:jc w:val="center"/>
              <w:rPr>
                <w:rFonts w:ascii="Times New Roman" w:eastAsia="Times New Roman" w:hAnsi="Times New Roman" w:cs="Times New Roman"/>
                <w:color w:val="000000"/>
                <w:kern w:val="0"/>
                <w:lang w:eastAsia="ru-RU" w:bidi="ru-RU"/>
              </w:rPr>
            </w:pPr>
            <w:r w:rsidRPr="004466A7">
              <w:rPr>
                <w:rFonts w:ascii="Times New Roman" w:eastAsia="Times New Roman" w:hAnsi="Times New Roman" w:cs="Times New Roman"/>
                <w:color w:val="000000"/>
                <w:kern w:val="0"/>
                <w:lang w:eastAsia="ru-RU" w:bidi="ru-RU"/>
              </w:rPr>
              <w:t>6</w:t>
            </w:r>
          </w:p>
        </w:tc>
        <w:tc>
          <w:tcPr>
            <w:tcW w:w="1133" w:type="dxa"/>
            <w:tcBorders>
              <w:top w:val="single" w:sz="4" w:space="0" w:color="auto"/>
              <w:left w:val="single" w:sz="4" w:space="0" w:color="auto"/>
            </w:tcBorders>
            <w:shd w:val="clear" w:color="auto" w:fill="FFFFFF"/>
            <w:vAlign w:val="center"/>
          </w:tcPr>
          <w:p w:rsidR="004466A7" w:rsidRPr="004466A7" w:rsidRDefault="004466A7" w:rsidP="00DE2B50">
            <w:pPr>
              <w:suppressAutoHyphens w:val="0"/>
              <w:contextualSpacing/>
              <w:jc w:val="center"/>
              <w:rPr>
                <w:rFonts w:ascii="Times New Roman" w:eastAsia="Times New Roman" w:hAnsi="Times New Roman" w:cs="Times New Roman"/>
                <w:color w:val="000000"/>
                <w:kern w:val="0"/>
                <w:lang w:eastAsia="ru-RU" w:bidi="ru-RU"/>
              </w:rPr>
            </w:pPr>
            <w:r w:rsidRPr="004466A7">
              <w:rPr>
                <w:rFonts w:ascii="Times New Roman" w:eastAsia="Times New Roman" w:hAnsi="Times New Roman" w:cs="Times New Roman"/>
                <w:color w:val="000000"/>
                <w:kern w:val="0"/>
                <w:lang w:eastAsia="ru-RU" w:bidi="ru-RU"/>
              </w:rPr>
              <w:t>7</w:t>
            </w:r>
          </w:p>
        </w:tc>
        <w:tc>
          <w:tcPr>
            <w:tcW w:w="1128" w:type="dxa"/>
            <w:tcBorders>
              <w:top w:val="single" w:sz="4" w:space="0" w:color="auto"/>
              <w:left w:val="single" w:sz="4" w:space="0" w:color="auto"/>
            </w:tcBorders>
            <w:shd w:val="clear" w:color="auto" w:fill="FFFFFF"/>
            <w:vAlign w:val="center"/>
          </w:tcPr>
          <w:p w:rsidR="004466A7" w:rsidRPr="004466A7" w:rsidRDefault="004466A7" w:rsidP="00DE2B50">
            <w:pPr>
              <w:suppressAutoHyphens w:val="0"/>
              <w:contextualSpacing/>
              <w:jc w:val="center"/>
              <w:rPr>
                <w:rFonts w:ascii="Times New Roman" w:eastAsia="Times New Roman" w:hAnsi="Times New Roman" w:cs="Times New Roman"/>
                <w:color w:val="000000"/>
                <w:kern w:val="0"/>
                <w:lang w:eastAsia="ru-RU" w:bidi="ru-RU"/>
              </w:rPr>
            </w:pPr>
            <w:r w:rsidRPr="004466A7">
              <w:rPr>
                <w:rFonts w:ascii="Times New Roman" w:eastAsia="Times New Roman" w:hAnsi="Times New Roman" w:cs="Times New Roman"/>
                <w:color w:val="000000"/>
                <w:kern w:val="0"/>
                <w:lang w:eastAsia="ru-RU" w:bidi="ru-RU"/>
              </w:rPr>
              <w:t>8</w:t>
            </w:r>
          </w:p>
        </w:tc>
        <w:tc>
          <w:tcPr>
            <w:tcW w:w="1283" w:type="dxa"/>
            <w:tcBorders>
              <w:top w:val="single" w:sz="4" w:space="0" w:color="auto"/>
              <w:left w:val="single" w:sz="4" w:space="0" w:color="auto"/>
              <w:right w:val="single" w:sz="4" w:space="0" w:color="auto"/>
            </w:tcBorders>
            <w:shd w:val="clear" w:color="auto" w:fill="FFFFFF"/>
            <w:vAlign w:val="center"/>
          </w:tcPr>
          <w:p w:rsidR="004466A7" w:rsidRPr="004466A7" w:rsidRDefault="004466A7" w:rsidP="00DE2B50">
            <w:pPr>
              <w:suppressAutoHyphens w:val="0"/>
              <w:contextualSpacing/>
              <w:jc w:val="center"/>
              <w:rPr>
                <w:rFonts w:ascii="Times New Roman" w:eastAsia="Times New Roman" w:hAnsi="Times New Roman" w:cs="Times New Roman"/>
                <w:color w:val="000000"/>
                <w:kern w:val="0"/>
                <w:lang w:eastAsia="ru-RU" w:bidi="ru-RU"/>
              </w:rPr>
            </w:pPr>
            <w:r w:rsidRPr="004466A7">
              <w:rPr>
                <w:rFonts w:ascii="Times New Roman" w:eastAsia="Times New Roman" w:hAnsi="Times New Roman" w:cs="Times New Roman"/>
                <w:color w:val="000000"/>
                <w:kern w:val="0"/>
                <w:lang w:eastAsia="ru-RU" w:bidi="ru-RU"/>
              </w:rPr>
              <w:t>9</w:t>
            </w:r>
          </w:p>
        </w:tc>
      </w:tr>
      <w:tr w:rsidR="00446DB0" w:rsidRPr="004466A7" w:rsidTr="00446DB0">
        <w:trPr>
          <w:trHeight w:hRule="exact" w:val="499"/>
        </w:trPr>
        <w:tc>
          <w:tcPr>
            <w:tcW w:w="442" w:type="dxa"/>
            <w:tcBorders>
              <w:top w:val="single" w:sz="4" w:space="0" w:color="auto"/>
              <w:left w:val="single" w:sz="4" w:space="0" w:color="auto"/>
              <w:bottom w:val="single" w:sz="4" w:space="0" w:color="auto"/>
            </w:tcBorders>
            <w:shd w:val="clear" w:color="auto" w:fill="FFFFFF"/>
          </w:tcPr>
          <w:p w:rsidR="004466A7" w:rsidRPr="004466A7" w:rsidRDefault="004466A7" w:rsidP="00DE2B50">
            <w:pPr>
              <w:suppressAutoHyphens w:val="0"/>
              <w:contextualSpacing/>
              <w:rPr>
                <w:rFonts w:ascii="Arial Unicode MS" w:eastAsia="Arial Unicode MS" w:hAnsi="Arial Unicode MS" w:cs="Arial Unicode MS"/>
                <w:color w:val="000000"/>
                <w:kern w:val="0"/>
                <w:lang w:eastAsia="ru-RU" w:bidi="ru-RU"/>
              </w:rPr>
            </w:pPr>
          </w:p>
        </w:tc>
        <w:tc>
          <w:tcPr>
            <w:tcW w:w="1401" w:type="dxa"/>
            <w:tcBorders>
              <w:top w:val="single" w:sz="4" w:space="0" w:color="auto"/>
              <w:left w:val="single" w:sz="4" w:space="0" w:color="auto"/>
              <w:bottom w:val="single" w:sz="4" w:space="0" w:color="auto"/>
            </w:tcBorders>
            <w:shd w:val="clear" w:color="auto" w:fill="FFFFFF"/>
          </w:tcPr>
          <w:p w:rsidR="004466A7" w:rsidRPr="004466A7" w:rsidRDefault="004466A7" w:rsidP="00DE2B50">
            <w:pPr>
              <w:suppressAutoHyphens w:val="0"/>
              <w:contextualSpacing/>
              <w:rPr>
                <w:rFonts w:ascii="Arial Unicode MS" w:eastAsia="Arial Unicode MS" w:hAnsi="Arial Unicode MS" w:cs="Arial Unicode MS"/>
                <w:color w:val="000000"/>
                <w:kern w:val="0"/>
                <w:lang w:eastAsia="ru-RU" w:bidi="ru-RU"/>
              </w:rPr>
            </w:pPr>
          </w:p>
        </w:tc>
        <w:tc>
          <w:tcPr>
            <w:tcW w:w="1418" w:type="dxa"/>
            <w:tcBorders>
              <w:top w:val="single" w:sz="4" w:space="0" w:color="auto"/>
              <w:left w:val="single" w:sz="4" w:space="0" w:color="auto"/>
              <w:bottom w:val="single" w:sz="4" w:space="0" w:color="auto"/>
            </w:tcBorders>
            <w:shd w:val="clear" w:color="auto" w:fill="FFFFFF"/>
          </w:tcPr>
          <w:p w:rsidR="004466A7" w:rsidRPr="004466A7" w:rsidRDefault="004466A7" w:rsidP="00DE2B50">
            <w:pPr>
              <w:suppressAutoHyphens w:val="0"/>
              <w:contextualSpacing/>
              <w:rPr>
                <w:rFonts w:ascii="Arial Unicode MS" w:eastAsia="Arial Unicode MS" w:hAnsi="Arial Unicode MS" w:cs="Arial Unicode MS"/>
                <w:color w:val="000000"/>
                <w:kern w:val="0"/>
                <w:lang w:eastAsia="ru-RU" w:bidi="ru-RU"/>
              </w:rPr>
            </w:pPr>
          </w:p>
        </w:tc>
        <w:tc>
          <w:tcPr>
            <w:tcW w:w="1275" w:type="dxa"/>
            <w:tcBorders>
              <w:top w:val="single" w:sz="4" w:space="0" w:color="auto"/>
              <w:left w:val="single" w:sz="4" w:space="0" w:color="auto"/>
              <w:bottom w:val="single" w:sz="4" w:space="0" w:color="auto"/>
            </w:tcBorders>
            <w:shd w:val="clear" w:color="auto" w:fill="FFFFFF"/>
          </w:tcPr>
          <w:p w:rsidR="004466A7" w:rsidRPr="004466A7" w:rsidRDefault="004466A7" w:rsidP="00DE2B50">
            <w:pPr>
              <w:suppressAutoHyphens w:val="0"/>
              <w:contextualSpacing/>
              <w:rPr>
                <w:rFonts w:ascii="Arial Unicode MS" w:eastAsia="Arial Unicode MS" w:hAnsi="Arial Unicode MS" w:cs="Arial Unicode MS"/>
                <w:color w:val="000000"/>
                <w:kern w:val="0"/>
                <w:lang w:eastAsia="ru-RU" w:bidi="ru-RU"/>
              </w:rPr>
            </w:pPr>
          </w:p>
        </w:tc>
        <w:tc>
          <w:tcPr>
            <w:tcW w:w="1560" w:type="dxa"/>
            <w:tcBorders>
              <w:top w:val="single" w:sz="4" w:space="0" w:color="auto"/>
              <w:left w:val="single" w:sz="4" w:space="0" w:color="auto"/>
              <w:bottom w:val="single" w:sz="4" w:space="0" w:color="auto"/>
            </w:tcBorders>
            <w:shd w:val="clear" w:color="auto" w:fill="FFFFFF"/>
          </w:tcPr>
          <w:p w:rsidR="004466A7" w:rsidRPr="004466A7" w:rsidRDefault="004466A7" w:rsidP="00DE2B50">
            <w:pPr>
              <w:suppressAutoHyphens w:val="0"/>
              <w:contextualSpacing/>
              <w:rPr>
                <w:rFonts w:ascii="Arial Unicode MS" w:eastAsia="Arial Unicode MS" w:hAnsi="Arial Unicode MS" w:cs="Arial Unicode MS"/>
                <w:color w:val="000000"/>
                <w:kern w:val="0"/>
                <w:lang w:eastAsia="ru-RU" w:bidi="ru-RU"/>
              </w:rPr>
            </w:pPr>
          </w:p>
        </w:tc>
        <w:tc>
          <w:tcPr>
            <w:tcW w:w="1417" w:type="dxa"/>
            <w:tcBorders>
              <w:top w:val="single" w:sz="4" w:space="0" w:color="auto"/>
              <w:left w:val="single" w:sz="4" w:space="0" w:color="auto"/>
              <w:bottom w:val="single" w:sz="4" w:space="0" w:color="auto"/>
            </w:tcBorders>
            <w:shd w:val="clear" w:color="auto" w:fill="FFFFFF"/>
          </w:tcPr>
          <w:p w:rsidR="004466A7" w:rsidRPr="004466A7" w:rsidRDefault="004466A7" w:rsidP="00DE2B50">
            <w:pPr>
              <w:suppressAutoHyphens w:val="0"/>
              <w:contextualSpacing/>
              <w:rPr>
                <w:rFonts w:ascii="Arial Unicode MS" w:eastAsia="Arial Unicode MS" w:hAnsi="Arial Unicode MS" w:cs="Arial Unicode MS"/>
                <w:color w:val="000000"/>
                <w:kern w:val="0"/>
                <w:lang w:eastAsia="ru-RU" w:bidi="ru-RU"/>
              </w:rPr>
            </w:pPr>
          </w:p>
        </w:tc>
        <w:tc>
          <w:tcPr>
            <w:tcW w:w="1133" w:type="dxa"/>
            <w:tcBorders>
              <w:top w:val="single" w:sz="4" w:space="0" w:color="auto"/>
              <w:left w:val="single" w:sz="4" w:space="0" w:color="auto"/>
              <w:bottom w:val="single" w:sz="4" w:space="0" w:color="auto"/>
            </w:tcBorders>
            <w:shd w:val="clear" w:color="auto" w:fill="FFFFFF"/>
          </w:tcPr>
          <w:p w:rsidR="004466A7" w:rsidRPr="004466A7" w:rsidRDefault="004466A7" w:rsidP="00DE2B50">
            <w:pPr>
              <w:suppressAutoHyphens w:val="0"/>
              <w:contextualSpacing/>
              <w:rPr>
                <w:rFonts w:ascii="Arial Unicode MS" w:eastAsia="Arial Unicode MS" w:hAnsi="Arial Unicode MS" w:cs="Arial Unicode MS"/>
                <w:color w:val="000000"/>
                <w:kern w:val="0"/>
                <w:lang w:eastAsia="ru-RU" w:bidi="ru-RU"/>
              </w:rPr>
            </w:pPr>
          </w:p>
        </w:tc>
        <w:tc>
          <w:tcPr>
            <w:tcW w:w="1128" w:type="dxa"/>
            <w:tcBorders>
              <w:top w:val="single" w:sz="4" w:space="0" w:color="auto"/>
              <w:left w:val="single" w:sz="4" w:space="0" w:color="auto"/>
              <w:bottom w:val="single" w:sz="4" w:space="0" w:color="auto"/>
            </w:tcBorders>
            <w:shd w:val="clear" w:color="auto" w:fill="FFFFFF"/>
          </w:tcPr>
          <w:p w:rsidR="004466A7" w:rsidRPr="004466A7" w:rsidRDefault="004466A7" w:rsidP="00DE2B50">
            <w:pPr>
              <w:suppressAutoHyphens w:val="0"/>
              <w:contextualSpacing/>
              <w:rPr>
                <w:rFonts w:ascii="Arial Unicode MS" w:eastAsia="Arial Unicode MS" w:hAnsi="Arial Unicode MS" w:cs="Arial Unicode MS"/>
                <w:color w:val="000000"/>
                <w:kern w:val="0"/>
                <w:lang w:eastAsia="ru-RU" w:bidi="ru-RU"/>
              </w:rPr>
            </w:pPr>
          </w:p>
        </w:tc>
        <w:tc>
          <w:tcPr>
            <w:tcW w:w="1283" w:type="dxa"/>
            <w:tcBorders>
              <w:top w:val="single" w:sz="4" w:space="0" w:color="auto"/>
              <w:left w:val="single" w:sz="4" w:space="0" w:color="auto"/>
              <w:bottom w:val="single" w:sz="4" w:space="0" w:color="auto"/>
              <w:right w:val="single" w:sz="4" w:space="0" w:color="auto"/>
            </w:tcBorders>
            <w:shd w:val="clear" w:color="auto" w:fill="FFFFFF"/>
          </w:tcPr>
          <w:p w:rsidR="004466A7" w:rsidRPr="004466A7" w:rsidRDefault="004466A7" w:rsidP="00DE2B50">
            <w:pPr>
              <w:suppressAutoHyphens w:val="0"/>
              <w:contextualSpacing/>
              <w:rPr>
                <w:rFonts w:ascii="Arial Unicode MS" w:eastAsia="Arial Unicode MS" w:hAnsi="Arial Unicode MS" w:cs="Arial Unicode MS"/>
                <w:color w:val="000000"/>
                <w:kern w:val="0"/>
                <w:lang w:eastAsia="ru-RU" w:bidi="ru-RU"/>
              </w:rPr>
            </w:pPr>
          </w:p>
        </w:tc>
      </w:tr>
    </w:tbl>
    <w:p w:rsidR="004466A7" w:rsidRPr="00C21ED0" w:rsidRDefault="004466A7" w:rsidP="00DE2B50">
      <w:pPr>
        <w:widowControl/>
        <w:tabs>
          <w:tab w:val="left" w:pos="1225"/>
        </w:tabs>
        <w:suppressAutoHyphens w:val="0"/>
        <w:contextualSpacing/>
        <w:jc w:val="center"/>
        <w:rPr>
          <w:rFonts w:ascii="Times New Roman" w:eastAsia="Times New Roman" w:hAnsi="Times New Roman" w:cs="Times New Roman"/>
          <w:color w:val="000000"/>
          <w:kern w:val="0"/>
          <w:lang w:eastAsia="ru-RU" w:bidi="ru-RU"/>
        </w:rPr>
      </w:pPr>
    </w:p>
    <w:p w:rsidR="00E10265" w:rsidRDefault="004466A7" w:rsidP="00DE2B50">
      <w:pPr>
        <w:contextualSpacing/>
        <w:rPr>
          <w:rFonts w:ascii="Times New Roman" w:hAnsi="Times New Roman" w:cs="Times New Roman"/>
          <w:sz w:val="20"/>
          <w:szCs w:val="20"/>
        </w:rPr>
      </w:pPr>
      <w:r w:rsidRPr="00FD64D4">
        <w:rPr>
          <w:rFonts w:ascii="Times New Roman" w:eastAsia="Times New Roman" w:hAnsi="Times New Roman" w:cs="Times New Roman"/>
          <w:color w:val="000000"/>
          <w:lang w:eastAsia="ru-RU" w:bidi="ru-RU"/>
        </w:rPr>
        <w:t>Руководитель:</w:t>
      </w:r>
    </w:p>
    <w:p w:rsidR="00E10265" w:rsidRDefault="00E10265" w:rsidP="00DE2B50">
      <w:pPr>
        <w:contextualSpacing/>
        <w:rPr>
          <w:rFonts w:ascii="Times New Roman" w:hAnsi="Times New Roman" w:cs="Times New Roman"/>
          <w:sz w:val="20"/>
          <w:szCs w:val="20"/>
        </w:rPr>
      </w:pPr>
    </w:p>
    <w:p w:rsidR="004466A7" w:rsidRPr="004466A7" w:rsidRDefault="004466A7" w:rsidP="00DE2B50">
      <w:pPr>
        <w:suppressAutoHyphens w:val="0"/>
        <w:contextualSpacing/>
        <w:jc w:val="both"/>
        <w:rPr>
          <w:rFonts w:ascii="Times New Roman" w:eastAsia="Times New Roman" w:hAnsi="Times New Roman" w:cs="Times New Roman"/>
          <w:kern w:val="0"/>
          <w:lang w:eastAsia="ru-RU" w:bidi="ru-RU"/>
        </w:rPr>
      </w:pPr>
      <w:r w:rsidRPr="004466A7">
        <w:rPr>
          <w:rFonts w:ascii="Times New Roman" w:eastAsia="Times New Roman" w:hAnsi="Times New Roman" w:cs="Times New Roman"/>
          <w:kern w:val="0"/>
          <w:lang w:eastAsia="ru-RU" w:bidi="ru-RU"/>
        </w:rPr>
        <w:t>Бухгалтер:</w:t>
      </w:r>
    </w:p>
    <w:p w:rsidR="00E10265" w:rsidRDefault="00E10265" w:rsidP="00DE2B50">
      <w:pPr>
        <w:contextualSpacing/>
        <w:rPr>
          <w:rFonts w:ascii="Times New Roman" w:hAnsi="Times New Roman" w:cs="Times New Roman"/>
          <w:sz w:val="20"/>
          <w:szCs w:val="20"/>
        </w:rPr>
      </w:pPr>
    </w:p>
    <w:p w:rsidR="00E10265" w:rsidRDefault="00E10265" w:rsidP="00DE2B50">
      <w:pPr>
        <w:contextualSpacing/>
        <w:rPr>
          <w:rFonts w:ascii="Times New Roman" w:hAnsi="Times New Roman" w:cs="Times New Roman"/>
          <w:sz w:val="20"/>
          <w:szCs w:val="20"/>
        </w:rPr>
      </w:pPr>
    </w:p>
    <w:p w:rsidR="00E10265" w:rsidRDefault="00E10265" w:rsidP="00DE2B50">
      <w:pPr>
        <w:contextualSpacing/>
        <w:rPr>
          <w:rFonts w:ascii="Times New Roman" w:hAnsi="Times New Roman" w:cs="Times New Roman"/>
          <w:sz w:val="20"/>
          <w:szCs w:val="20"/>
        </w:rPr>
      </w:pPr>
    </w:p>
    <w:p w:rsidR="00F93C8A" w:rsidRDefault="00F93C8A"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4466A7" w:rsidRDefault="004466A7" w:rsidP="00DE2B50">
      <w:pPr>
        <w:contextualSpacing/>
        <w:rPr>
          <w:rFonts w:ascii="Times New Roman" w:hAnsi="Times New Roman" w:cs="Times New Roman"/>
        </w:rPr>
      </w:pPr>
    </w:p>
    <w:p w:rsidR="00DB0F16" w:rsidRDefault="00DB0F16" w:rsidP="00DE2B50">
      <w:pPr>
        <w:suppressAutoHyphens w:val="0"/>
        <w:ind w:left="57" w:right="548"/>
        <w:contextualSpacing/>
        <w:jc w:val="right"/>
        <w:rPr>
          <w:rFonts w:ascii="Times New Roman" w:eastAsia="Times New Roman" w:hAnsi="Times New Roman" w:cs="Times New Roman"/>
          <w:kern w:val="0"/>
          <w:szCs w:val="22"/>
          <w:shd w:val="clear" w:color="auto" w:fill="FFFFFF"/>
          <w:lang w:eastAsia="ru-RU" w:bidi="ar-SA"/>
        </w:rPr>
      </w:pPr>
    </w:p>
    <w:p w:rsidR="004466A7" w:rsidRPr="004466A7" w:rsidRDefault="004466A7" w:rsidP="00DE2B50">
      <w:pPr>
        <w:suppressAutoHyphens w:val="0"/>
        <w:ind w:left="57" w:right="548"/>
        <w:contextualSpacing/>
        <w:jc w:val="right"/>
        <w:rPr>
          <w:rFonts w:ascii="Times New Roman" w:eastAsia="Times New Roman" w:hAnsi="Times New Roman" w:cs="Times New Roman"/>
          <w:kern w:val="0"/>
          <w:szCs w:val="22"/>
          <w:shd w:val="clear" w:color="auto" w:fill="FFFFFF"/>
          <w:lang w:eastAsia="ru-RU" w:bidi="ar-SA"/>
        </w:rPr>
      </w:pPr>
      <w:r w:rsidRPr="004466A7">
        <w:rPr>
          <w:rFonts w:ascii="Times New Roman" w:eastAsia="Times New Roman" w:hAnsi="Times New Roman" w:cs="Times New Roman"/>
          <w:kern w:val="0"/>
          <w:szCs w:val="22"/>
          <w:shd w:val="clear" w:color="auto" w:fill="FFFFFF"/>
          <w:lang w:eastAsia="ru-RU" w:bidi="ar-SA"/>
        </w:rPr>
        <w:t>Приложение 2</w:t>
      </w:r>
    </w:p>
    <w:p w:rsidR="004466A7" w:rsidRPr="004466A7" w:rsidRDefault="004466A7" w:rsidP="00DE2B50">
      <w:pPr>
        <w:suppressAutoHyphens w:val="0"/>
        <w:ind w:right="548"/>
        <w:contextualSpacing/>
        <w:jc w:val="right"/>
        <w:rPr>
          <w:rFonts w:ascii="Times New Roman" w:eastAsia="Times New Roman" w:hAnsi="Times New Roman" w:cs="Times New Roman"/>
          <w:kern w:val="0"/>
          <w:szCs w:val="22"/>
          <w:lang w:eastAsia="ru-RU" w:bidi="ar-SA"/>
        </w:rPr>
      </w:pPr>
      <w:r w:rsidRPr="004466A7">
        <w:rPr>
          <w:rFonts w:ascii="Times New Roman" w:eastAsia="Times New Roman" w:hAnsi="Times New Roman" w:cs="Times New Roman"/>
          <w:kern w:val="0"/>
          <w:szCs w:val="22"/>
          <w:lang w:eastAsia="ru-RU" w:bidi="ar-SA"/>
        </w:rPr>
        <w:t>к постановлению администрации</w:t>
      </w:r>
    </w:p>
    <w:p w:rsidR="004466A7" w:rsidRPr="004466A7" w:rsidRDefault="004466A7" w:rsidP="00DE2B50">
      <w:pPr>
        <w:suppressAutoHyphens w:val="0"/>
        <w:ind w:right="548"/>
        <w:contextualSpacing/>
        <w:jc w:val="right"/>
        <w:rPr>
          <w:rFonts w:ascii="Times New Roman" w:eastAsia="Times New Roman" w:hAnsi="Times New Roman" w:cs="Times New Roman"/>
          <w:kern w:val="0"/>
          <w:szCs w:val="22"/>
          <w:lang w:eastAsia="ru-RU" w:bidi="ar-SA"/>
        </w:rPr>
      </w:pPr>
      <w:r w:rsidRPr="004466A7">
        <w:rPr>
          <w:rFonts w:ascii="Times New Roman" w:eastAsia="Times New Roman" w:hAnsi="Times New Roman" w:cs="Times New Roman"/>
          <w:kern w:val="0"/>
          <w:szCs w:val="22"/>
          <w:lang w:eastAsia="ru-RU" w:bidi="ar-SA"/>
        </w:rPr>
        <w:t>МО «Светогорское городское поселение»</w:t>
      </w:r>
    </w:p>
    <w:p w:rsidR="004466A7" w:rsidRDefault="004466A7" w:rsidP="00DE2B50">
      <w:pPr>
        <w:suppressAutoHyphens w:val="0"/>
        <w:ind w:left="57" w:right="548"/>
        <w:contextualSpacing/>
        <w:jc w:val="right"/>
        <w:rPr>
          <w:rFonts w:ascii="Times New Roman" w:eastAsia="Times New Roman" w:hAnsi="Times New Roman" w:cs="Times New Roman"/>
          <w:kern w:val="0"/>
          <w:szCs w:val="22"/>
          <w:shd w:val="clear" w:color="auto" w:fill="FFFFFF"/>
          <w:lang w:eastAsia="ru-RU" w:bidi="ar-SA"/>
        </w:rPr>
      </w:pPr>
      <w:r w:rsidRPr="004466A7">
        <w:rPr>
          <w:rFonts w:ascii="Times New Roman" w:eastAsia="Times New Roman" w:hAnsi="Times New Roman" w:cs="Times New Roman"/>
          <w:kern w:val="0"/>
          <w:szCs w:val="22"/>
          <w:shd w:val="clear" w:color="auto" w:fill="FFFFFF"/>
          <w:lang w:eastAsia="ru-RU" w:bidi="ar-SA"/>
        </w:rPr>
        <w:t>от ___________ г. № _____</w:t>
      </w:r>
    </w:p>
    <w:p w:rsidR="004466A7" w:rsidRDefault="004466A7" w:rsidP="00DE2B50">
      <w:pPr>
        <w:suppressAutoHyphens w:val="0"/>
        <w:ind w:left="57" w:right="548"/>
        <w:contextualSpacing/>
        <w:jc w:val="right"/>
        <w:rPr>
          <w:rFonts w:ascii="Times New Roman" w:eastAsia="Times New Roman" w:hAnsi="Times New Roman" w:cs="Times New Roman"/>
          <w:kern w:val="0"/>
          <w:szCs w:val="22"/>
          <w:shd w:val="clear" w:color="auto" w:fill="FFFFFF"/>
          <w:lang w:eastAsia="ru-RU" w:bidi="ar-SA"/>
        </w:rPr>
      </w:pPr>
    </w:p>
    <w:p w:rsidR="00DE2B50" w:rsidRPr="00DE2B50" w:rsidRDefault="00DE2B50" w:rsidP="00DE2B50">
      <w:pPr>
        <w:suppressAutoHyphens w:val="0"/>
        <w:ind w:left="20"/>
        <w:contextualSpacing/>
        <w:jc w:val="center"/>
        <w:outlineLvl w:val="1"/>
        <w:rPr>
          <w:rFonts w:ascii="Times New Roman" w:eastAsia="Times New Roman" w:hAnsi="Times New Roman" w:cs="Times New Roman"/>
          <w:b/>
          <w:bCs/>
          <w:kern w:val="0"/>
          <w:lang w:eastAsia="ru-RU" w:bidi="ru-RU"/>
        </w:rPr>
      </w:pPr>
      <w:bookmarkStart w:id="8" w:name="bookmark16"/>
      <w:r w:rsidRPr="00DE2B50">
        <w:rPr>
          <w:rFonts w:ascii="Times New Roman" w:eastAsia="Times New Roman" w:hAnsi="Times New Roman" w:cs="Times New Roman"/>
          <w:b/>
          <w:bCs/>
          <w:kern w:val="0"/>
          <w:lang w:eastAsia="ru-RU" w:bidi="ru-RU"/>
        </w:rPr>
        <w:t>Перечень</w:t>
      </w:r>
      <w:bookmarkEnd w:id="8"/>
    </w:p>
    <w:p w:rsidR="00DE2B50" w:rsidRPr="00DE2B50" w:rsidRDefault="00DE2B50" w:rsidP="00DE2B50">
      <w:pPr>
        <w:tabs>
          <w:tab w:val="left" w:leader="underscore" w:pos="6758"/>
        </w:tabs>
        <w:suppressAutoHyphens w:val="0"/>
        <w:ind w:left="426" w:hanging="426"/>
        <w:contextualSpacing/>
        <w:jc w:val="both"/>
        <w:rPr>
          <w:rFonts w:ascii="Times New Roman" w:eastAsia="Times New Roman" w:hAnsi="Times New Roman" w:cs="Times New Roman"/>
          <w:b/>
          <w:bCs/>
          <w:kern w:val="0"/>
          <w:lang w:eastAsia="ru-RU" w:bidi="ru-RU"/>
        </w:rPr>
      </w:pPr>
      <w:r w:rsidRPr="00DE2B50">
        <w:rPr>
          <w:rFonts w:ascii="Times New Roman" w:eastAsia="Times New Roman" w:hAnsi="Times New Roman" w:cs="Times New Roman"/>
          <w:b/>
          <w:bCs/>
          <w:kern w:val="0"/>
          <w:lang w:eastAsia="ru-RU" w:bidi="ru-RU"/>
        </w:rPr>
        <w:t>услуг и (или) работ по капитальному ремонту общего имущества в многоквартирном доме, расположенном на территории</w:t>
      </w:r>
      <w:r w:rsidRPr="00DE2B50">
        <w:rPr>
          <w:rFonts w:asciiTheme="minorHAnsi" w:eastAsiaTheme="minorHAnsi" w:hAnsiTheme="minorHAnsi" w:cstheme="minorBidi"/>
          <w:kern w:val="0"/>
          <w:sz w:val="22"/>
          <w:szCs w:val="22"/>
          <w:lang w:eastAsia="en-US" w:bidi="ar-SA"/>
        </w:rPr>
        <w:t xml:space="preserve"> </w:t>
      </w:r>
      <w:r w:rsidRPr="00DE2B50">
        <w:rPr>
          <w:rFonts w:ascii="Times New Roman" w:eastAsia="Times New Roman" w:hAnsi="Times New Roman" w:cs="Times New Roman"/>
          <w:b/>
          <w:bCs/>
          <w:kern w:val="0"/>
          <w:lang w:eastAsia="ru-RU" w:bidi="ru-RU"/>
        </w:rPr>
        <w:t>МО «Светогорское городское поселение»</w:t>
      </w:r>
    </w:p>
    <w:p w:rsidR="004466A7" w:rsidRDefault="004466A7" w:rsidP="00DE2B50">
      <w:pPr>
        <w:suppressAutoHyphens w:val="0"/>
        <w:ind w:left="57" w:right="548"/>
        <w:contextualSpacing/>
        <w:jc w:val="center"/>
        <w:rPr>
          <w:rFonts w:ascii="Times New Roman" w:eastAsia="Times New Roman" w:hAnsi="Times New Roman" w:cs="Times New Roman"/>
          <w:kern w:val="0"/>
          <w:szCs w:val="22"/>
          <w:shd w:val="clear" w:color="auto" w:fill="FFFFFF"/>
          <w:lang w:eastAsia="ru-RU" w:bidi="ar-SA"/>
        </w:rPr>
      </w:pPr>
    </w:p>
    <w:p w:rsidR="00DE2B50" w:rsidRPr="00DE2B50" w:rsidRDefault="00DE2B50" w:rsidP="00DE2B50">
      <w:pPr>
        <w:tabs>
          <w:tab w:val="left" w:pos="3931"/>
        </w:tabs>
        <w:suppressAutoHyphens w:val="0"/>
        <w:ind w:firstLine="540"/>
        <w:contextualSpacing/>
        <w:jc w:val="both"/>
        <w:rPr>
          <w:rFonts w:ascii="Times New Roman" w:eastAsia="Times New Roman" w:hAnsi="Times New Roman" w:cs="Times New Roman"/>
          <w:kern w:val="0"/>
          <w:lang w:eastAsia="ru-RU" w:bidi="ru-RU"/>
        </w:rPr>
      </w:pPr>
      <w:r w:rsidRPr="00DE2B50">
        <w:rPr>
          <w:rFonts w:ascii="Times New Roman" w:eastAsia="Times New Roman" w:hAnsi="Times New Roman" w:cs="Times New Roman"/>
          <w:kern w:val="0"/>
          <w:lang w:eastAsia="ru-RU" w:bidi="ru-RU"/>
        </w:rPr>
        <w:lastRenderedPageBreak/>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а также за счет средств государственной поддержки капитального ремонта, а также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w:t>
      </w:r>
      <w:r w:rsidRPr="00DE2B50">
        <w:rPr>
          <w:rFonts w:ascii="Times New Roman" w:eastAsia="Times New Roman" w:hAnsi="Times New Roman" w:cs="Times New Roman"/>
          <w:kern w:val="0"/>
          <w:lang w:eastAsia="ru-RU" w:bidi="ru-RU"/>
        </w:rPr>
        <w:tab/>
        <w:t>поселения включает:</w:t>
      </w:r>
    </w:p>
    <w:p w:rsidR="00DE2B50" w:rsidRPr="00DE2B50" w:rsidRDefault="00DE2B50" w:rsidP="00DE2B50">
      <w:pPr>
        <w:widowControl/>
        <w:numPr>
          <w:ilvl w:val="0"/>
          <w:numId w:val="43"/>
        </w:numPr>
        <w:suppressAutoHyphens w:val="0"/>
        <w:contextualSpacing/>
        <w:jc w:val="both"/>
        <w:rPr>
          <w:rFonts w:ascii="Times New Roman" w:eastAsia="Times New Roman" w:hAnsi="Times New Roman" w:cs="Times New Roman"/>
          <w:kern w:val="0"/>
          <w:lang w:eastAsia="ru-RU" w:bidi="ru-RU"/>
        </w:rPr>
      </w:pPr>
      <w:r w:rsidRPr="00DE2B50">
        <w:rPr>
          <w:rFonts w:ascii="Times New Roman" w:eastAsia="Times New Roman" w:hAnsi="Times New Roman" w:cs="Times New Roman"/>
          <w:kern w:val="0"/>
          <w:lang w:eastAsia="ru-RU" w:bidi="ru-RU"/>
        </w:rPr>
        <w:t xml:space="preserve"> ремонт внутридомовых инженерных систем электро-, тепло-, газо-, водоснабжения, водоотведения;</w:t>
      </w:r>
    </w:p>
    <w:p w:rsidR="00DE2B50" w:rsidRPr="00DE2B50" w:rsidRDefault="00DE2B50" w:rsidP="00DE2B50">
      <w:pPr>
        <w:widowControl/>
        <w:numPr>
          <w:ilvl w:val="0"/>
          <w:numId w:val="43"/>
        </w:numPr>
        <w:tabs>
          <w:tab w:val="left" w:pos="1237"/>
        </w:tabs>
        <w:suppressAutoHyphens w:val="0"/>
        <w:contextualSpacing/>
        <w:jc w:val="both"/>
        <w:rPr>
          <w:rFonts w:ascii="Times New Roman" w:eastAsia="Times New Roman" w:hAnsi="Times New Roman" w:cs="Times New Roman"/>
          <w:kern w:val="0"/>
          <w:lang w:eastAsia="ru-RU" w:bidi="ru-RU"/>
        </w:rPr>
      </w:pPr>
      <w:r w:rsidRPr="00DE2B50">
        <w:rPr>
          <w:rFonts w:ascii="Times New Roman" w:eastAsia="Times New Roman" w:hAnsi="Times New Roman" w:cs="Times New Roman"/>
          <w:kern w:val="0"/>
          <w:lang w:eastAsia="ru-RU" w:bidi="ru-RU"/>
        </w:rPr>
        <w:t>ремонт крыши;</w:t>
      </w:r>
    </w:p>
    <w:p w:rsidR="00DE2B50" w:rsidRPr="00DE2B50" w:rsidRDefault="00DE2B50" w:rsidP="00DE2B50">
      <w:pPr>
        <w:widowControl/>
        <w:numPr>
          <w:ilvl w:val="0"/>
          <w:numId w:val="43"/>
        </w:numPr>
        <w:tabs>
          <w:tab w:val="left" w:pos="1200"/>
        </w:tabs>
        <w:suppressAutoHyphens w:val="0"/>
        <w:contextualSpacing/>
        <w:jc w:val="both"/>
        <w:rPr>
          <w:rFonts w:ascii="Times New Roman" w:eastAsia="Times New Roman" w:hAnsi="Times New Roman" w:cs="Times New Roman"/>
          <w:kern w:val="0"/>
          <w:lang w:eastAsia="ru-RU" w:bidi="ru-RU"/>
        </w:rPr>
      </w:pPr>
      <w:r w:rsidRPr="00DE2B50">
        <w:rPr>
          <w:rFonts w:ascii="Times New Roman" w:eastAsia="Times New Roman" w:hAnsi="Times New Roman" w:cs="Times New Roman"/>
          <w:kern w:val="0"/>
          <w:lang w:eastAsia="ru-RU" w:bidi="ru-RU"/>
        </w:rPr>
        <w:t>переустройство невентилируемой крыши на вентилируемую крышу в случае, если необходимость реконструкции крыши установлена заключением специализированной организации, подготовленным по результатам соответствующего обследования;</w:t>
      </w:r>
    </w:p>
    <w:p w:rsidR="00DE2B50" w:rsidRPr="00DE2B50" w:rsidRDefault="00DE2B50" w:rsidP="00DE2B50">
      <w:pPr>
        <w:widowControl/>
        <w:numPr>
          <w:ilvl w:val="0"/>
          <w:numId w:val="43"/>
        </w:numPr>
        <w:tabs>
          <w:tab w:val="left" w:pos="1200"/>
        </w:tabs>
        <w:suppressAutoHyphens w:val="0"/>
        <w:contextualSpacing/>
        <w:jc w:val="both"/>
        <w:rPr>
          <w:rFonts w:ascii="Times New Roman" w:eastAsia="Times New Roman" w:hAnsi="Times New Roman" w:cs="Times New Roman"/>
          <w:kern w:val="0"/>
          <w:lang w:eastAsia="ru-RU" w:bidi="ru-RU"/>
        </w:rPr>
      </w:pPr>
      <w:r w:rsidRPr="00DE2B50">
        <w:rPr>
          <w:rFonts w:ascii="Times New Roman" w:eastAsia="Times New Roman" w:hAnsi="Times New Roman" w:cs="Times New Roman"/>
          <w:kern w:val="0"/>
          <w:lang w:eastAsia="ru-RU" w:bidi="ru-RU"/>
        </w:rPr>
        <w:t>ремонт подвальных помещений, относящихся к общему имуществу в многоквартирном доме;</w:t>
      </w:r>
    </w:p>
    <w:p w:rsidR="00DE2B50" w:rsidRPr="00DE2B50" w:rsidRDefault="00DE2B50" w:rsidP="00DE2B50">
      <w:pPr>
        <w:widowControl/>
        <w:numPr>
          <w:ilvl w:val="0"/>
          <w:numId w:val="43"/>
        </w:numPr>
        <w:tabs>
          <w:tab w:val="left" w:pos="1237"/>
        </w:tabs>
        <w:suppressAutoHyphens w:val="0"/>
        <w:contextualSpacing/>
        <w:jc w:val="both"/>
        <w:rPr>
          <w:rFonts w:ascii="Times New Roman" w:eastAsia="Times New Roman" w:hAnsi="Times New Roman" w:cs="Times New Roman"/>
          <w:kern w:val="0"/>
          <w:lang w:eastAsia="ru-RU" w:bidi="ru-RU"/>
        </w:rPr>
      </w:pPr>
      <w:r w:rsidRPr="00DE2B50">
        <w:rPr>
          <w:rFonts w:ascii="Times New Roman" w:eastAsia="Times New Roman" w:hAnsi="Times New Roman" w:cs="Times New Roman"/>
          <w:kern w:val="0"/>
          <w:lang w:eastAsia="ru-RU" w:bidi="ru-RU"/>
        </w:rPr>
        <w:t>ремонт фасада;</w:t>
      </w:r>
    </w:p>
    <w:p w:rsidR="00DE2B50" w:rsidRPr="00DE2B50" w:rsidRDefault="00DE2B50" w:rsidP="00DE2B50">
      <w:pPr>
        <w:widowControl/>
        <w:numPr>
          <w:ilvl w:val="0"/>
          <w:numId w:val="43"/>
        </w:numPr>
        <w:tabs>
          <w:tab w:val="left" w:pos="1200"/>
        </w:tabs>
        <w:suppressAutoHyphens w:val="0"/>
        <w:contextualSpacing/>
        <w:jc w:val="both"/>
        <w:rPr>
          <w:rFonts w:ascii="Times New Roman" w:eastAsia="Times New Roman" w:hAnsi="Times New Roman" w:cs="Times New Roman"/>
          <w:kern w:val="0"/>
          <w:lang w:eastAsia="ru-RU" w:bidi="ru-RU"/>
        </w:rPr>
      </w:pPr>
      <w:r w:rsidRPr="00DE2B50">
        <w:rPr>
          <w:rFonts w:ascii="Times New Roman" w:eastAsia="Times New Roman" w:hAnsi="Times New Roman" w:cs="Times New Roman"/>
          <w:kern w:val="0"/>
          <w:lang w:eastAsia="ru-RU" w:bidi="ru-RU"/>
        </w:rPr>
        <w:t>утепление фасада в случае, если необходимость проведения данных работ установлена заключением специализированной организации, подготовленным по результатам энергетического обследования многоквартирного дома;</w:t>
      </w:r>
    </w:p>
    <w:p w:rsidR="00DE2B50" w:rsidRPr="00DE2B50" w:rsidRDefault="00DE2B50" w:rsidP="00DE2B50">
      <w:pPr>
        <w:widowControl/>
        <w:numPr>
          <w:ilvl w:val="0"/>
          <w:numId w:val="43"/>
        </w:numPr>
        <w:tabs>
          <w:tab w:val="left" w:pos="1232"/>
        </w:tabs>
        <w:suppressAutoHyphens w:val="0"/>
        <w:contextualSpacing/>
        <w:jc w:val="both"/>
        <w:rPr>
          <w:rFonts w:ascii="Times New Roman" w:eastAsia="Times New Roman" w:hAnsi="Times New Roman" w:cs="Times New Roman"/>
          <w:kern w:val="0"/>
          <w:lang w:eastAsia="ru-RU" w:bidi="ru-RU"/>
        </w:rPr>
      </w:pPr>
      <w:r w:rsidRPr="00DE2B50">
        <w:rPr>
          <w:rFonts w:ascii="Times New Roman" w:eastAsia="Times New Roman" w:hAnsi="Times New Roman" w:cs="Times New Roman"/>
          <w:kern w:val="0"/>
          <w:lang w:eastAsia="ru-RU" w:bidi="ru-RU"/>
        </w:rPr>
        <w:t>ремонт фундамента многоквартирного дома;</w:t>
      </w:r>
    </w:p>
    <w:p w:rsidR="00DE2B50" w:rsidRPr="00DE2B50" w:rsidRDefault="00DE2B50" w:rsidP="00DE2B50">
      <w:pPr>
        <w:widowControl/>
        <w:numPr>
          <w:ilvl w:val="0"/>
          <w:numId w:val="43"/>
        </w:numPr>
        <w:tabs>
          <w:tab w:val="left" w:pos="1200"/>
        </w:tabs>
        <w:suppressAutoHyphens w:val="0"/>
        <w:contextualSpacing/>
        <w:jc w:val="both"/>
        <w:rPr>
          <w:rFonts w:ascii="Times New Roman" w:eastAsia="Times New Roman" w:hAnsi="Times New Roman" w:cs="Times New Roman"/>
          <w:kern w:val="0"/>
          <w:lang w:eastAsia="ru-RU" w:bidi="ru-RU"/>
        </w:rPr>
      </w:pPr>
      <w:r w:rsidRPr="00DE2B50">
        <w:rPr>
          <w:rFonts w:ascii="Times New Roman" w:eastAsia="Times New Roman" w:hAnsi="Times New Roman" w:cs="Times New Roman"/>
          <w:kern w:val="0"/>
          <w:lang w:eastAsia="ru-RU" w:bidi="ru-RU"/>
        </w:rPr>
        <w:t>разработку проектной документации в случае, если законодательством Российской Федерации требуется ее разработка;</w:t>
      </w:r>
    </w:p>
    <w:p w:rsidR="00DE2B50" w:rsidRPr="00DE2B50" w:rsidRDefault="00DE2B50" w:rsidP="00DE2B50">
      <w:pPr>
        <w:widowControl/>
        <w:numPr>
          <w:ilvl w:val="0"/>
          <w:numId w:val="43"/>
        </w:numPr>
        <w:tabs>
          <w:tab w:val="left" w:pos="1200"/>
        </w:tabs>
        <w:suppressAutoHyphens w:val="0"/>
        <w:contextualSpacing/>
        <w:jc w:val="both"/>
        <w:rPr>
          <w:rFonts w:ascii="Times New Roman" w:eastAsia="Times New Roman" w:hAnsi="Times New Roman" w:cs="Times New Roman"/>
          <w:kern w:val="0"/>
          <w:lang w:eastAsia="ru-RU" w:bidi="ru-RU"/>
        </w:rPr>
      </w:pPr>
      <w:r w:rsidRPr="00DE2B50">
        <w:rPr>
          <w:rFonts w:ascii="Times New Roman" w:eastAsia="Times New Roman" w:hAnsi="Times New Roman" w:cs="Times New Roman"/>
          <w:kern w:val="0"/>
          <w:lang w:eastAsia="ru-RU" w:bidi="ru-RU"/>
        </w:rPr>
        <w:t>проведение государственной экспертизы проекта, историко-культурной экспертизы в отношении многоквартирных домов, официально признанных памятниками архитектуры, в случае, если законодательством Российской Федерации требуется проведение таких экспертиз;</w:t>
      </w:r>
    </w:p>
    <w:p w:rsidR="00DE2B50" w:rsidRPr="00DE2B50" w:rsidRDefault="00DE2B50" w:rsidP="00DE2B50">
      <w:pPr>
        <w:widowControl/>
        <w:numPr>
          <w:ilvl w:val="0"/>
          <w:numId w:val="43"/>
        </w:numPr>
        <w:tabs>
          <w:tab w:val="left" w:pos="1333"/>
        </w:tabs>
        <w:suppressAutoHyphens w:val="0"/>
        <w:contextualSpacing/>
        <w:jc w:val="both"/>
        <w:rPr>
          <w:rFonts w:ascii="Times New Roman" w:eastAsia="Times New Roman" w:hAnsi="Times New Roman" w:cs="Times New Roman"/>
          <w:kern w:val="0"/>
          <w:lang w:eastAsia="ru-RU" w:bidi="ru-RU"/>
        </w:rPr>
      </w:pPr>
      <w:r w:rsidRPr="00DE2B50">
        <w:rPr>
          <w:rFonts w:ascii="Times New Roman" w:eastAsia="Times New Roman" w:hAnsi="Times New Roman" w:cs="Times New Roman"/>
          <w:kern w:val="0"/>
          <w:lang w:eastAsia="ru-RU" w:bidi="ru-RU"/>
        </w:rPr>
        <w:t>осуществление строительного контроля.</w:t>
      </w:r>
    </w:p>
    <w:p w:rsidR="00DE2B50" w:rsidRDefault="00DE2B50" w:rsidP="00DE2B50">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2B6D7A" w:rsidRDefault="002B6D7A" w:rsidP="00DE2B50">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2B6D7A" w:rsidRDefault="002B6D7A" w:rsidP="00DE2B50">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2B6D7A" w:rsidRDefault="002B6D7A" w:rsidP="00DE2B50">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2B6D7A" w:rsidRDefault="002B6D7A" w:rsidP="00DE2B50">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2B6D7A" w:rsidRDefault="002B6D7A" w:rsidP="00DE2B50">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2B6D7A" w:rsidRDefault="002B6D7A" w:rsidP="00DE2B50">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2B6D7A" w:rsidRDefault="002B6D7A" w:rsidP="00DE2B50">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2B6D7A" w:rsidRDefault="002B6D7A" w:rsidP="00DE2B50">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2B6D7A" w:rsidRDefault="002B6D7A" w:rsidP="00DE2B50">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2B6D7A" w:rsidRDefault="002B6D7A" w:rsidP="00DE2B50">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2B6D7A" w:rsidRDefault="002B6D7A" w:rsidP="00DE2B50">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2B6D7A" w:rsidRDefault="002B6D7A" w:rsidP="00DE2B50">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2B6D7A" w:rsidRDefault="002B6D7A" w:rsidP="00DE2B50">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2B6D7A" w:rsidRDefault="002B6D7A" w:rsidP="00DE2B50">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2B6D7A" w:rsidRDefault="002B6D7A" w:rsidP="00DE2B50">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2B6D7A" w:rsidRPr="00097B96" w:rsidRDefault="002B6D7A" w:rsidP="002B6D7A">
      <w:pPr>
        <w:autoSpaceDE w:val="0"/>
        <w:autoSpaceDN w:val="0"/>
        <w:adjustRightInd w:val="0"/>
        <w:spacing w:line="240" w:lineRule="exact"/>
        <w:jc w:val="right"/>
        <w:rPr>
          <w:rFonts w:ascii="Times New Roman CYR" w:hAnsi="Times New Roman CYR" w:cs="Times New Roman CYR"/>
        </w:rPr>
      </w:pPr>
      <w:r w:rsidRPr="00097B96">
        <w:rPr>
          <w:rFonts w:ascii="Times New Roman CYR" w:hAnsi="Times New Roman CYR" w:cs="Times New Roman CYR"/>
        </w:rPr>
        <w:t>Приложение</w:t>
      </w:r>
      <w:r>
        <w:rPr>
          <w:rFonts w:ascii="Times New Roman CYR" w:hAnsi="Times New Roman CYR" w:cs="Times New Roman CYR"/>
        </w:rPr>
        <w:t xml:space="preserve"> № 3</w:t>
      </w:r>
      <w:r w:rsidRPr="00097B96">
        <w:rPr>
          <w:rFonts w:ascii="Times New Roman CYR" w:hAnsi="Times New Roman CYR" w:cs="Times New Roman CYR"/>
        </w:rPr>
        <w:t xml:space="preserve"> </w:t>
      </w:r>
    </w:p>
    <w:p w:rsidR="002B6D7A" w:rsidRPr="00097B96" w:rsidRDefault="002B6D7A" w:rsidP="002B6D7A">
      <w:pPr>
        <w:autoSpaceDE w:val="0"/>
        <w:autoSpaceDN w:val="0"/>
        <w:adjustRightInd w:val="0"/>
        <w:spacing w:line="240" w:lineRule="exact"/>
        <w:jc w:val="right"/>
        <w:rPr>
          <w:rFonts w:ascii="Times New Roman CYR" w:hAnsi="Times New Roman CYR" w:cs="Times New Roman CYR"/>
        </w:rPr>
      </w:pPr>
      <w:r w:rsidRPr="00097B96">
        <w:rPr>
          <w:rFonts w:ascii="Times New Roman CYR" w:hAnsi="Times New Roman CYR" w:cs="Times New Roman CYR"/>
        </w:rPr>
        <w:t>к постановлению администрации</w:t>
      </w:r>
    </w:p>
    <w:p w:rsidR="002B6D7A" w:rsidRPr="00097B96" w:rsidRDefault="002B6D7A" w:rsidP="002B6D7A">
      <w:pPr>
        <w:autoSpaceDE w:val="0"/>
        <w:autoSpaceDN w:val="0"/>
        <w:adjustRightInd w:val="0"/>
        <w:spacing w:line="240" w:lineRule="exact"/>
        <w:jc w:val="right"/>
        <w:rPr>
          <w:rFonts w:ascii="Times New Roman CYR" w:hAnsi="Times New Roman CYR" w:cs="Times New Roman CYR"/>
        </w:rPr>
      </w:pPr>
      <w:r w:rsidRPr="00097B96">
        <w:rPr>
          <w:rFonts w:ascii="Times New Roman CYR" w:hAnsi="Times New Roman CYR" w:cs="Times New Roman CYR"/>
        </w:rPr>
        <w:t xml:space="preserve">МО </w:t>
      </w:r>
      <w:r>
        <w:rPr>
          <w:rFonts w:ascii="Times New Roman CYR" w:hAnsi="Times New Roman CYR" w:cs="Times New Roman CYR"/>
        </w:rPr>
        <w:t>___________</w:t>
      </w:r>
      <w:r w:rsidRPr="00097B96">
        <w:rPr>
          <w:rFonts w:ascii="Times New Roman CYR" w:hAnsi="Times New Roman CYR" w:cs="Times New Roman CYR"/>
        </w:rPr>
        <w:t>поселение</w:t>
      </w:r>
    </w:p>
    <w:p w:rsidR="002B6D7A" w:rsidRPr="00097B96" w:rsidRDefault="002B6D7A" w:rsidP="002B6D7A">
      <w:pPr>
        <w:autoSpaceDE w:val="0"/>
        <w:autoSpaceDN w:val="0"/>
        <w:adjustRightInd w:val="0"/>
        <w:spacing w:line="240" w:lineRule="exact"/>
        <w:jc w:val="right"/>
        <w:rPr>
          <w:rFonts w:ascii="Times New Roman CYR" w:hAnsi="Times New Roman CYR" w:cs="Times New Roman CYR"/>
        </w:rPr>
      </w:pPr>
      <w:r w:rsidRPr="00097B96">
        <w:rPr>
          <w:rFonts w:ascii="Times New Roman CYR" w:hAnsi="Times New Roman CYR" w:cs="Times New Roman CYR"/>
        </w:rPr>
        <w:t xml:space="preserve">от </w:t>
      </w:r>
      <w:r>
        <w:rPr>
          <w:rFonts w:ascii="Times New Roman CYR" w:hAnsi="Times New Roman CYR" w:cs="Times New Roman CYR"/>
        </w:rPr>
        <w:t>…………</w:t>
      </w:r>
      <w:r w:rsidRPr="00097B96">
        <w:rPr>
          <w:rFonts w:ascii="Times New Roman CYR" w:hAnsi="Times New Roman CYR" w:cs="Times New Roman CYR"/>
        </w:rPr>
        <w:t xml:space="preserve"> 2018 № </w:t>
      </w:r>
      <w:r>
        <w:rPr>
          <w:rFonts w:ascii="Times New Roman CYR" w:hAnsi="Times New Roman CYR" w:cs="Times New Roman CYR"/>
        </w:rPr>
        <w:t>…</w:t>
      </w:r>
      <w:proofErr w:type="gramStart"/>
      <w:r>
        <w:rPr>
          <w:rFonts w:ascii="Times New Roman CYR" w:hAnsi="Times New Roman CYR" w:cs="Times New Roman CYR"/>
        </w:rPr>
        <w:t>…….</w:t>
      </w:r>
      <w:proofErr w:type="gramEnd"/>
      <w:r>
        <w:rPr>
          <w:rFonts w:ascii="Times New Roman CYR" w:hAnsi="Times New Roman CYR" w:cs="Times New Roman CYR"/>
        </w:rPr>
        <w:t>.</w:t>
      </w:r>
    </w:p>
    <w:p w:rsidR="002B6D7A" w:rsidRDefault="002B6D7A" w:rsidP="002B6D7A">
      <w:pPr>
        <w:suppressAutoHyphens w:val="0"/>
        <w:ind w:left="57" w:right="548"/>
        <w:contextualSpacing/>
        <w:jc w:val="right"/>
        <w:rPr>
          <w:rFonts w:ascii="Times New Roman" w:eastAsia="Times New Roman" w:hAnsi="Times New Roman" w:cs="Times New Roman"/>
          <w:kern w:val="0"/>
          <w:szCs w:val="22"/>
          <w:shd w:val="clear" w:color="auto" w:fill="FFFFFF"/>
          <w:lang w:eastAsia="ru-RU" w:bidi="ar-SA"/>
        </w:rPr>
      </w:pPr>
    </w:p>
    <w:p w:rsidR="002B6D7A" w:rsidRPr="00184DA5" w:rsidRDefault="002B6D7A" w:rsidP="002B6D7A">
      <w:pPr>
        <w:jc w:val="center"/>
        <w:rPr>
          <w:rFonts w:ascii="Times New Roman" w:hAnsi="Times New Roman" w:cs="Times New Roman"/>
          <w:b/>
          <w:bCs/>
          <w:color w:val="000000"/>
        </w:rPr>
      </w:pPr>
      <w:r w:rsidRPr="00184DA5">
        <w:rPr>
          <w:rFonts w:ascii="Times New Roman" w:hAnsi="Times New Roman" w:cs="Times New Roman"/>
          <w:b/>
          <w:bCs/>
          <w:color w:val="000000"/>
        </w:rPr>
        <w:t xml:space="preserve">Состав </w:t>
      </w:r>
    </w:p>
    <w:p w:rsidR="002B6D7A" w:rsidRPr="00184DA5" w:rsidRDefault="002B6D7A" w:rsidP="002B6D7A">
      <w:pPr>
        <w:jc w:val="center"/>
        <w:rPr>
          <w:rFonts w:ascii="Times New Roman" w:hAnsi="Times New Roman" w:cs="Times New Roman"/>
          <w:b/>
          <w:bCs/>
          <w:color w:val="000000"/>
        </w:rPr>
      </w:pPr>
      <w:r w:rsidRPr="00184DA5">
        <w:rPr>
          <w:rFonts w:ascii="Times New Roman" w:hAnsi="Times New Roman" w:cs="Times New Roman"/>
          <w:b/>
          <w:bCs/>
          <w:color w:val="000000"/>
        </w:rPr>
        <w:t>комиссии по принятию решения о предоставлении субсидии из бюджета ____________поселения на проведение капитального ремонта общего имущества в многоквартирных домах, расположенных на территории ______________ поселения</w:t>
      </w:r>
    </w:p>
    <w:p w:rsidR="002B6D7A" w:rsidRPr="00184DA5" w:rsidRDefault="002B6D7A" w:rsidP="002B6D7A">
      <w:pPr>
        <w:jc w:val="center"/>
        <w:rPr>
          <w:rFonts w:ascii="Times New Roman" w:hAnsi="Times New Roman" w:cs="Times New Roman"/>
          <w:b/>
          <w:bCs/>
          <w:color w:val="000000"/>
          <w:sz w:val="28"/>
          <w:szCs w:val="28"/>
        </w:rPr>
      </w:pPr>
    </w:p>
    <w:tbl>
      <w:tblPr>
        <w:tblStyle w:val="aa"/>
        <w:tblW w:w="0" w:type="auto"/>
        <w:tblLook w:val="04A0" w:firstRow="1" w:lastRow="0" w:firstColumn="1" w:lastColumn="0" w:noHBand="0" w:noVBand="1"/>
      </w:tblPr>
      <w:tblGrid>
        <w:gridCol w:w="4757"/>
        <w:gridCol w:w="4758"/>
      </w:tblGrid>
      <w:tr w:rsidR="002B6D7A" w:rsidRPr="00184DA5" w:rsidTr="00EA40B3">
        <w:tc>
          <w:tcPr>
            <w:tcW w:w="4785" w:type="dxa"/>
          </w:tcPr>
          <w:p w:rsidR="002B6D7A" w:rsidRPr="00184DA5" w:rsidRDefault="002B6D7A" w:rsidP="00EA40B3">
            <w:pPr>
              <w:rPr>
                <w:rFonts w:ascii="Times New Roman" w:hAnsi="Times New Roman" w:cs="Times New Roman"/>
                <w:bCs/>
                <w:color w:val="000000"/>
              </w:rPr>
            </w:pPr>
            <w:r w:rsidRPr="00184DA5">
              <w:rPr>
                <w:rFonts w:ascii="Times New Roman" w:hAnsi="Times New Roman" w:cs="Times New Roman"/>
              </w:rPr>
              <w:lastRenderedPageBreak/>
              <w:t>Председатель Комиссии</w:t>
            </w:r>
          </w:p>
        </w:tc>
        <w:tc>
          <w:tcPr>
            <w:tcW w:w="4785" w:type="dxa"/>
          </w:tcPr>
          <w:p w:rsidR="002B6D7A" w:rsidRPr="00184DA5" w:rsidRDefault="002B6D7A" w:rsidP="00EA40B3">
            <w:pPr>
              <w:pStyle w:val="FORMATTEXT"/>
              <w:rPr>
                <w:rFonts w:ascii="Times New Roman" w:hAnsi="Times New Roman" w:cs="Times New Roman"/>
                <w:sz w:val="24"/>
                <w:szCs w:val="24"/>
              </w:rPr>
            </w:pPr>
            <w:r w:rsidRPr="00184DA5">
              <w:rPr>
                <w:rFonts w:ascii="Times New Roman" w:hAnsi="Times New Roman" w:cs="Times New Roman"/>
                <w:sz w:val="24"/>
                <w:szCs w:val="24"/>
              </w:rPr>
              <w:t xml:space="preserve">Глава администрации МО </w:t>
            </w:r>
          </w:p>
        </w:tc>
      </w:tr>
      <w:tr w:rsidR="002B6D7A" w:rsidRPr="00184DA5" w:rsidTr="00EA40B3">
        <w:tc>
          <w:tcPr>
            <w:tcW w:w="4785" w:type="dxa"/>
          </w:tcPr>
          <w:p w:rsidR="002B6D7A" w:rsidRPr="00184DA5" w:rsidRDefault="002B6D7A" w:rsidP="00EA40B3">
            <w:pPr>
              <w:rPr>
                <w:rFonts w:ascii="Times New Roman" w:hAnsi="Times New Roman" w:cs="Times New Roman"/>
                <w:bCs/>
                <w:color w:val="000000"/>
              </w:rPr>
            </w:pPr>
            <w:r>
              <w:rPr>
                <w:rFonts w:ascii="Times New Roman" w:hAnsi="Times New Roman" w:cs="Times New Roman"/>
                <w:bCs/>
                <w:color w:val="000000"/>
              </w:rPr>
              <w:t xml:space="preserve">Заместитель </w:t>
            </w:r>
            <w:r w:rsidRPr="00184DA5">
              <w:rPr>
                <w:rFonts w:ascii="Times New Roman" w:hAnsi="Times New Roman" w:cs="Times New Roman"/>
                <w:bCs/>
                <w:color w:val="000000"/>
              </w:rPr>
              <w:t>председателя комиссии</w:t>
            </w:r>
          </w:p>
        </w:tc>
        <w:tc>
          <w:tcPr>
            <w:tcW w:w="4785" w:type="dxa"/>
          </w:tcPr>
          <w:p w:rsidR="002B6D7A" w:rsidRPr="00184DA5" w:rsidRDefault="002B6D7A" w:rsidP="00EA40B3">
            <w:pPr>
              <w:rPr>
                <w:rFonts w:ascii="Times New Roman" w:hAnsi="Times New Roman" w:cs="Times New Roman"/>
                <w:bCs/>
                <w:color w:val="000000"/>
              </w:rPr>
            </w:pPr>
            <w:r w:rsidRPr="00184DA5">
              <w:rPr>
                <w:rFonts w:ascii="Times New Roman" w:hAnsi="Times New Roman" w:cs="Times New Roman"/>
              </w:rPr>
              <w:t xml:space="preserve">Заместитель главы администрации </w:t>
            </w:r>
          </w:p>
        </w:tc>
      </w:tr>
      <w:tr w:rsidR="002B6D7A" w:rsidRPr="00184DA5" w:rsidTr="00EA40B3">
        <w:tc>
          <w:tcPr>
            <w:tcW w:w="4785" w:type="dxa"/>
          </w:tcPr>
          <w:p w:rsidR="002B6D7A" w:rsidRPr="00184DA5" w:rsidRDefault="002B6D7A" w:rsidP="00EA40B3">
            <w:pPr>
              <w:rPr>
                <w:rFonts w:ascii="Times New Roman" w:hAnsi="Times New Roman" w:cs="Times New Roman"/>
                <w:bCs/>
                <w:color w:val="000000"/>
              </w:rPr>
            </w:pPr>
            <w:r w:rsidRPr="00184DA5">
              <w:rPr>
                <w:rFonts w:ascii="Times New Roman" w:hAnsi="Times New Roman" w:cs="Times New Roman"/>
                <w:bCs/>
                <w:color w:val="000000"/>
              </w:rPr>
              <w:t>Секретарь комиссии</w:t>
            </w:r>
          </w:p>
        </w:tc>
        <w:tc>
          <w:tcPr>
            <w:tcW w:w="4785" w:type="dxa"/>
          </w:tcPr>
          <w:p w:rsidR="002B6D7A" w:rsidRPr="00184DA5" w:rsidRDefault="002B6D7A" w:rsidP="00EA40B3">
            <w:pPr>
              <w:rPr>
                <w:rFonts w:ascii="Times New Roman" w:hAnsi="Times New Roman" w:cs="Times New Roman"/>
                <w:bCs/>
                <w:color w:val="000000"/>
              </w:rPr>
            </w:pPr>
            <w:r w:rsidRPr="00184DA5">
              <w:rPr>
                <w:rFonts w:ascii="Times New Roman" w:hAnsi="Times New Roman" w:cs="Times New Roman"/>
                <w:bCs/>
                <w:color w:val="000000"/>
              </w:rPr>
              <w:t>Ведущий специалист общего сектора администрации</w:t>
            </w:r>
            <w:r w:rsidRPr="00184DA5">
              <w:rPr>
                <w:rFonts w:ascii="Times New Roman" w:hAnsi="Times New Roman" w:cs="Times New Roman"/>
              </w:rPr>
              <w:t xml:space="preserve"> МО </w:t>
            </w:r>
          </w:p>
        </w:tc>
      </w:tr>
      <w:tr w:rsidR="002B6D7A" w:rsidRPr="00184DA5" w:rsidTr="00EA40B3">
        <w:tc>
          <w:tcPr>
            <w:tcW w:w="4785" w:type="dxa"/>
          </w:tcPr>
          <w:p w:rsidR="002B6D7A" w:rsidRPr="00184DA5" w:rsidRDefault="002B6D7A" w:rsidP="00EA40B3">
            <w:pPr>
              <w:rPr>
                <w:rFonts w:ascii="Times New Roman" w:hAnsi="Times New Roman" w:cs="Times New Roman"/>
                <w:bCs/>
                <w:color w:val="000000"/>
              </w:rPr>
            </w:pPr>
            <w:r w:rsidRPr="00184DA5">
              <w:rPr>
                <w:rFonts w:ascii="Times New Roman" w:hAnsi="Times New Roman" w:cs="Times New Roman"/>
                <w:bCs/>
                <w:color w:val="000000"/>
              </w:rPr>
              <w:t>Члены комиссии:</w:t>
            </w:r>
          </w:p>
        </w:tc>
        <w:tc>
          <w:tcPr>
            <w:tcW w:w="4785" w:type="dxa"/>
          </w:tcPr>
          <w:p w:rsidR="002B6D7A" w:rsidRPr="00184DA5" w:rsidRDefault="002B6D7A" w:rsidP="00EA40B3">
            <w:pPr>
              <w:rPr>
                <w:rFonts w:ascii="Times New Roman" w:hAnsi="Times New Roman" w:cs="Times New Roman"/>
                <w:bCs/>
                <w:color w:val="000000"/>
              </w:rPr>
            </w:pPr>
          </w:p>
        </w:tc>
      </w:tr>
      <w:tr w:rsidR="002B6D7A" w:rsidRPr="00184DA5" w:rsidTr="00EA40B3">
        <w:tc>
          <w:tcPr>
            <w:tcW w:w="4785" w:type="dxa"/>
          </w:tcPr>
          <w:p w:rsidR="002B6D7A" w:rsidRPr="00184DA5" w:rsidRDefault="002B6D7A" w:rsidP="00EA40B3">
            <w:pPr>
              <w:rPr>
                <w:rFonts w:ascii="Times New Roman" w:hAnsi="Times New Roman" w:cs="Times New Roman"/>
                <w:bCs/>
                <w:color w:val="000000"/>
              </w:rPr>
            </w:pPr>
          </w:p>
        </w:tc>
        <w:tc>
          <w:tcPr>
            <w:tcW w:w="4785" w:type="dxa"/>
          </w:tcPr>
          <w:p w:rsidR="002B6D7A" w:rsidRPr="00184DA5" w:rsidRDefault="002B6D7A" w:rsidP="00EA40B3">
            <w:pPr>
              <w:rPr>
                <w:rFonts w:ascii="Times New Roman" w:hAnsi="Times New Roman" w:cs="Times New Roman"/>
                <w:bCs/>
                <w:color w:val="000000"/>
              </w:rPr>
            </w:pPr>
          </w:p>
        </w:tc>
      </w:tr>
      <w:tr w:rsidR="002B6D7A" w:rsidRPr="00184DA5" w:rsidTr="00EA40B3">
        <w:tc>
          <w:tcPr>
            <w:tcW w:w="4785" w:type="dxa"/>
          </w:tcPr>
          <w:p w:rsidR="002B6D7A" w:rsidRPr="00184DA5" w:rsidRDefault="002B6D7A" w:rsidP="00EA40B3">
            <w:pPr>
              <w:rPr>
                <w:rFonts w:ascii="Times New Roman" w:hAnsi="Times New Roman" w:cs="Times New Roman"/>
                <w:bCs/>
                <w:color w:val="000000"/>
              </w:rPr>
            </w:pPr>
          </w:p>
        </w:tc>
        <w:tc>
          <w:tcPr>
            <w:tcW w:w="4785" w:type="dxa"/>
          </w:tcPr>
          <w:p w:rsidR="002B6D7A" w:rsidRPr="00184DA5" w:rsidRDefault="002B6D7A" w:rsidP="00EA40B3">
            <w:pPr>
              <w:rPr>
                <w:rFonts w:ascii="Times New Roman" w:hAnsi="Times New Roman" w:cs="Times New Roman"/>
                <w:bCs/>
                <w:color w:val="000000"/>
              </w:rPr>
            </w:pPr>
          </w:p>
        </w:tc>
      </w:tr>
    </w:tbl>
    <w:p w:rsidR="002B6D7A" w:rsidRPr="004466A7" w:rsidRDefault="002B6D7A" w:rsidP="002B6D7A">
      <w:pPr>
        <w:suppressAutoHyphens w:val="0"/>
        <w:ind w:left="57" w:right="548"/>
        <w:contextualSpacing/>
        <w:jc w:val="both"/>
        <w:rPr>
          <w:rFonts w:ascii="Times New Roman" w:eastAsia="Times New Roman" w:hAnsi="Times New Roman" w:cs="Times New Roman"/>
          <w:kern w:val="0"/>
          <w:szCs w:val="22"/>
          <w:shd w:val="clear" w:color="auto" w:fill="FFFFFF"/>
          <w:lang w:eastAsia="ru-RU" w:bidi="ar-SA"/>
        </w:rPr>
      </w:pPr>
    </w:p>
    <w:p w:rsidR="004466A7" w:rsidRPr="004466A7" w:rsidRDefault="004466A7" w:rsidP="004466A7">
      <w:pPr>
        <w:jc w:val="right"/>
        <w:rPr>
          <w:rFonts w:ascii="Times New Roman" w:hAnsi="Times New Roman" w:cs="Times New Roman"/>
          <w:sz w:val="20"/>
          <w:szCs w:val="20"/>
        </w:rPr>
      </w:pPr>
    </w:p>
    <w:sectPr w:rsidR="004466A7" w:rsidRPr="004466A7" w:rsidSect="00997845">
      <w:headerReference w:type="default" r:id="rId9"/>
      <w:pgSz w:w="11906" w:h="16838"/>
      <w:pgMar w:top="1134" w:right="680" w:bottom="1134" w:left="1701"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F33" w:rsidRDefault="008F3F33">
      <w:r>
        <w:separator/>
      </w:r>
    </w:p>
  </w:endnote>
  <w:endnote w:type="continuationSeparator" w:id="0">
    <w:p w:rsidR="008F3F33" w:rsidRDefault="008F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iberation Serif">
    <w:altName w:val="Arial Unicode MS"/>
    <w:charset w:val="80"/>
    <w:family w:val="roman"/>
    <w:pitch w:val="variable"/>
  </w:font>
  <w:font w:name="Bitstream Vera Sans">
    <w:altName w:val="Arial Unicode MS"/>
    <w:charset w:val="80"/>
    <w:family w:val="auto"/>
    <w:pitch w:val="variable"/>
  </w:font>
  <w:font w:name="FreeSans">
    <w:altName w:val="Arial Unicode MS"/>
    <w:charset w:val="80"/>
    <w:family w:val="auto"/>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F33" w:rsidRDefault="008F3F33">
      <w:r>
        <w:separator/>
      </w:r>
    </w:p>
  </w:footnote>
  <w:footnote w:type="continuationSeparator" w:id="0">
    <w:p w:rsidR="008F3F33" w:rsidRDefault="008F3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A93" w:rsidRDefault="00B13655" w:rsidP="00B13655">
    <w:pPr>
      <w:pStyle w:val="a6"/>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C186D44"/>
    <w:lvl w:ilvl="0">
      <w:numFmt w:val="decimal"/>
      <w:lvlText w:val="*"/>
      <w:lvlJc w:val="left"/>
      <w:rPr>
        <w:rFonts w:cs="Times New Roman"/>
      </w:rPr>
    </w:lvl>
  </w:abstractNum>
  <w:abstractNum w:abstractNumId="1"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2" w15:restartNumberingAfterBreak="0">
    <w:nsid w:val="03946343"/>
    <w:multiLevelType w:val="hybridMultilevel"/>
    <w:tmpl w:val="90B283E0"/>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 w15:restartNumberingAfterBreak="0">
    <w:nsid w:val="05F81849"/>
    <w:multiLevelType w:val="multilevel"/>
    <w:tmpl w:val="BD783E0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F93F62"/>
    <w:multiLevelType w:val="hybridMultilevel"/>
    <w:tmpl w:val="C1AC77C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6080CD2"/>
    <w:multiLevelType w:val="hybridMultilevel"/>
    <w:tmpl w:val="E09EC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F20621"/>
    <w:multiLevelType w:val="hybridMultilevel"/>
    <w:tmpl w:val="720241AE"/>
    <w:lvl w:ilvl="0" w:tplc="04190001">
      <w:start w:val="1"/>
      <w:numFmt w:val="bullet"/>
      <w:lvlText w:val=""/>
      <w:lvlJc w:val="left"/>
      <w:pPr>
        <w:tabs>
          <w:tab w:val="num" w:pos="672"/>
        </w:tabs>
        <w:ind w:left="672" w:hanging="360"/>
      </w:pPr>
      <w:rPr>
        <w:rFonts w:ascii="Symbol" w:hAnsi="Symbol" w:hint="default"/>
      </w:rPr>
    </w:lvl>
    <w:lvl w:ilvl="1" w:tplc="04190019" w:tentative="1">
      <w:start w:val="1"/>
      <w:numFmt w:val="lowerLetter"/>
      <w:lvlText w:val="%2."/>
      <w:lvlJc w:val="left"/>
      <w:pPr>
        <w:tabs>
          <w:tab w:val="num" w:pos="1392"/>
        </w:tabs>
        <w:ind w:left="1392" w:hanging="360"/>
      </w:pPr>
    </w:lvl>
    <w:lvl w:ilvl="2" w:tplc="0419001B" w:tentative="1">
      <w:start w:val="1"/>
      <w:numFmt w:val="lowerRoman"/>
      <w:lvlText w:val="%3."/>
      <w:lvlJc w:val="right"/>
      <w:pPr>
        <w:tabs>
          <w:tab w:val="num" w:pos="2112"/>
        </w:tabs>
        <w:ind w:left="2112" w:hanging="180"/>
      </w:pPr>
    </w:lvl>
    <w:lvl w:ilvl="3" w:tplc="0419000F" w:tentative="1">
      <w:start w:val="1"/>
      <w:numFmt w:val="decimal"/>
      <w:lvlText w:val="%4."/>
      <w:lvlJc w:val="left"/>
      <w:pPr>
        <w:tabs>
          <w:tab w:val="num" w:pos="2832"/>
        </w:tabs>
        <w:ind w:left="2832" w:hanging="360"/>
      </w:pPr>
    </w:lvl>
    <w:lvl w:ilvl="4" w:tplc="04190019" w:tentative="1">
      <w:start w:val="1"/>
      <w:numFmt w:val="lowerLetter"/>
      <w:lvlText w:val="%5."/>
      <w:lvlJc w:val="left"/>
      <w:pPr>
        <w:tabs>
          <w:tab w:val="num" w:pos="3552"/>
        </w:tabs>
        <w:ind w:left="3552" w:hanging="360"/>
      </w:pPr>
    </w:lvl>
    <w:lvl w:ilvl="5" w:tplc="0419001B" w:tentative="1">
      <w:start w:val="1"/>
      <w:numFmt w:val="lowerRoman"/>
      <w:lvlText w:val="%6."/>
      <w:lvlJc w:val="right"/>
      <w:pPr>
        <w:tabs>
          <w:tab w:val="num" w:pos="4272"/>
        </w:tabs>
        <w:ind w:left="4272" w:hanging="180"/>
      </w:pPr>
    </w:lvl>
    <w:lvl w:ilvl="6" w:tplc="0419000F" w:tentative="1">
      <w:start w:val="1"/>
      <w:numFmt w:val="decimal"/>
      <w:lvlText w:val="%7."/>
      <w:lvlJc w:val="left"/>
      <w:pPr>
        <w:tabs>
          <w:tab w:val="num" w:pos="4992"/>
        </w:tabs>
        <w:ind w:left="4992" w:hanging="360"/>
      </w:pPr>
    </w:lvl>
    <w:lvl w:ilvl="7" w:tplc="04190019" w:tentative="1">
      <w:start w:val="1"/>
      <w:numFmt w:val="lowerLetter"/>
      <w:lvlText w:val="%8."/>
      <w:lvlJc w:val="left"/>
      <w:pPr>
        <w:tabs>
          <w:tab w:val="num" w:pos="5712"/>
        </w:tabs>
        <w:ind w:left="5712" w:hanging="360"/>
      </w:pPr>
    </w:lvl>
    <w:lvl w:ilvl="8" w:tplc="0419001B" w:tentative="1">
      <w:start w:val="1"/>
      <w:numFmt w:val="lowerRoman"/>
      <w:lvlText w:val="%9."/>
      <w:lvlJc w:val="right"/>
      <w:pPr>
        <w:tabs>
          <w:tab w:val="num" w:pos="6432"/>
        </w:tabs>
        <w:ind w:left="6432" w:hanging="180"/>
      </w:pPr>
    </w:lvl>
  </w:abstractNum>
  <w:abstractNum w:abstractNumId="7" w15:restartNumberingAfterBreak="0">
    <w:nsid w:val="0A313930"/>
    <w:multiLevelType w:val="multilevel"/>
    <w:tmpl w:val="3B7A3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DC3461"/>
    <w:multiLevelType w:val="hybridMultilevel"/>
    <w:tmpl w:val="BC129FEA"/>
    <w:lvl w:ilvl="0" w:tplc="542A2132">
      <w:start w:val="2"/>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9" w15:restartNumberingAfterBreak="0">
    <w:nsid w:val="11DD04C6"/>
    <w:multiLevelType w:val="hybridMultilevel"/>
    <w:tmpl w:val="A48C06E2"/>
    <w:lvl w:ilvl="0" w:tplc="83F86706">
      <w:start w:val="1"/>
      <w:numFmt w:val="bullet"/>
      <w:lvlText w:val="­"/>
      <w:lvlJc w:val="left"/>
      <w:pPr>
        <w:tabs>
          <w:tab w:val="num" w:pos="1070"/>
        </w:tabs>
        <w:ind w:left="107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155C1D"/>
    <w:multiLevelType w:val="multilevel"/>
    <w:tmpl w:val="31141A0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058A1"/>
    <w:multiLevelType w:val="hybridMultilevel"/>
    <w:tmpl w:val="7910D2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F25EAF"/>
    <w:multiLevelType w:val="hybridMultilevel"/>
    <w:tmpl w:val="312024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C830BD"/>
    <w:multiLevelType w:val="hybridMultilevel"/>
    <w:tmpl w:val="22D6F1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1D3C2E35"/>
    <w:multiLevelType w:val="hybridMultilevel"/>
    <w:tmpl w:val="98020E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146466"/>
    <w:multiLevelType w:val="multilevel"/>
    <w:tmpl w:val="D84EC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365C89"/>
    <w:multiLevelType w:val="hybridMultilevel"/>
    <w:tmpl w:val="78806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43317A"/>
    <w:multiLevelType w:val="hybridMultilevel"/>
    <w:tmpl w:val="51B28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82534"/>
    <w:multiLevelType w:val="multilevel"/>
    <w:tmpl w:val="D2466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044EAE"/>
    <w:multiLevelType w:val="hybridMultilevel"/>
    <w:tmpl w:val="FEE05F94"/>
    <w:lvl w:ilvl="0" w:tplc="D3D06604">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38667303"/>
    <w:multiLevelType w:val="hybridMultilevel"/>
    <w:tmpl w:val="9ED2658E"/>
    <w:lvl w:ilvl="0" w:tplc="04190001">
      <w:start w:val="1"/>
      <w:numFmt w:val="bullet"/>
      <w:lvlText w:val=""/>
      <w:lvlJc w:val="left"/>
      <w:pPr>
        <w:tabs>
          <w:tab w:val="num" w:pos="810"/>
        </w:tabs>
        <w:ind w:left="810" w:hanging="360"/>
      </w:pPr>
      <w:rPr>
        <w:rFonts w:ascii="Symbol" w:hAnsi="Symbol"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21" w15:restartNumberingAfterBreak="0">
    <w:nsid w:val="3AD11FD4"/>
    <w:multiLevelType w:val="hybridMultilevel"/>
    <w:tmpl w:val="2E9A2E06"/>
    <w:lvl w:ilvl="0" w:tplc="EB1C55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C3B50B1"/>
    <w:multiLevelType w:val="hybridMultilevel"/>
    <w:tmpl w:val="612C34E0"/>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3" w15:restartNumberingAfterBreak="0">
    <w:nsid w:val="3F7A66B1"/>
    <w:multiLevelType w:val="hybridMultilevel"/>
    <w:tmpl w:val="4E1CEA1C"/>
    <w:lvl w:ilvl="0" w:tplc="406CE65E">
      <w:start w:val="2"/>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15:restartNumberingAfterBreak="0">
    <w:nsid w:val="434D32E9"/>
    <w:multiLevelType w:val="multilevel"/>
    <w:tmpl w:val="AFE09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C168A8"/>
    <w:multiLevelType w:val="multilevel"/>
    <w:tmpl w:val="A1CCB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D7093D"/>
    <w:multiLevelType w:val="hybridMultilevel"/>
    <w:tmpl w:val="123C0B74"/>
    <w:lvl w:ilvl="0" w:tplc="04190001">
      <w:start w:val="1"/>
      <w:numFmt w:val="bullet"/>
      <w:lvlText w:val=""/>
      <w:lvlJc w:val="left"/>
      <w:pPr>
        <w:tabs>
          <w:tab w:val="num" w:pos="2130"/>
        </w:tabs>
        <w:ind w:left="2130" w:hanging="360"/>
      </w:pPr>
      <w:rPr>
        <w:rFonts w:ascii="Symbol" w:hAnsi="Symbol" w:hint="default"/>
      </w:rPr>
    </w:lvl>
    <w:lvl w:ilvl="1" w:tplc="04190003" w:tentative="1">
      <w:start w:val="1"/>
      <w:numFmt w:val="bullet"/>
      <w:lvlText w:val="o"/>
      <w:lvlJc w:val="left"/>
      <w:pPr>
        <w:tabs>
          <w:tab w:val="num" w:pos="2850"/>
        </w:tabs>
        <w:ind w:left="2850" w:hanging="360"/>
      </w:pPr>
      <w:rPr>
        <w:rFonts w:ascii="Courier New" w:hAnsi="Courier New" w:cs="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cs="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cs="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27" w15:restartNumberingAfterBreak="0">
    <w:nsid w:val="4B58466F"/>
    <w:multiLevelType w:val="multilevel"/>
    <w:tmpl w:val="9028E0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78489C"/>
    <w:multiLevelType w:val="hybridMultilevel"/>
    <w:tmpl w:val="4546DC46"/>
    <w:lvl w:ilvl="0" w:tplc="00000003">
      <w:start w:val="1"/>
      <w:numFmt w:val="bullet"/>
      <w:lvlText w:val=""/>
      <w:lvlJc w:val="left"/>
      <w:pPr>
        <w:tabs>
          <w:tab w:val="num" w:pos="1429"/>
        </w:tabs>
        <w:ind w:left="1429" w:hanging="360"/>
      </w:pPr>
      <w:rPr>
        <w:rFonts w:ascii="Symbol" w:hAnsi="Symbol"/>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1F9748C"/>
    <w:multiLevelType w:val="hybridMultilevel"/>
    <w:tmpl w:val="02408E36"/>
    <w:lvl w:ilvl="0" w:tplc="BEE86F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52751682"/>
    <w:multiLevelType w:val="multilevel"/>
    <w:tmpl w:val="640CBB4E"/>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608E6AB3"/>
    <w:multiLevelType w:val="hybridMultilevel"/>
    <w:tmpl w:val="23AA863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65A23461"/>
    <w:multiLevelType w:val="hybridMultilevel"/>
    <w:tmpl w:val="1284D72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9036C06"/>
    <w:multiLevelType w:val="multilevel"/>
    <w:tmpl w:val="C39A8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B02F21"/>
    <w:multiLevelType w:val="hybridMultilevel"/>
    <w:tmpl w:val="409AB3BC"/>
    <w:lvl w:ilvl="0" w:tplc="04190001">
      <w:start w:val="1"/>
      <w:numFmt w:val="bullet"/>
      <w:lvlText w:val=""/>
      <w:lvlJc w:val="left"/>
      <w:pPr>
        <w:tabs>
          <w:tab w:val="num" w:pos="1032"/>
        </w:tabs>
        <w:ind w:left="1032" w:hanging="360"/>
      </w:pPr>
      <w:rPr>
        <w:rFonts w:ascii="Symbol" w:hAnsi="Symbol" w:hint="default"/>
      </w:rPr>
    </w:lvl>
    <w:lvl w:ilvl="1" w:tplc="04190003" w:tentative="1">
      <w:start w:val="1"/>
      <w:numFmt w:val="bullet"/>
      <w:lvlText w:val="o"/>
      <w:lvlJc w:val="left"/>
      <w:pPr>
        <w:tabs>
          <w:tab w:val="num" w:pos="1752"/>
        </w:tabs>
        <w:ind w:left="1752" w:hanging="360"/>
      </w:pPr>
      <w:rPr>
        <w:rFonts w:ascii="Courier New" w:hAnsi="Courier New" w:cs="Courier New" w:hint="default"/>
      </w:rPr>
    </w:lvl>
    <w:lvl w:ilvl="2" w:tplc="04190005" w:tentative="1">
      <w:start w:val="1"/>
      <w:numFmt w:val="bullet"/>
      <w:lvlText w:val=""/>
      <w:lvlJc w:val="left"/>
      <w:pPr>
        <w:tabs>
          <w:tab w:val="num" w:pos="2472"/>
        </w:tabs>
        <w:ind w:left="2472" w:hanging="360"/>
      </w:pPr>
      <w:rPr>
        <w:rFonts w:ascii="Wingdings" w:hAnsi="Wingdings" w:hint="default"/>
      </w:rPr>
    </w:lvl>
    <w:lvl w:ilvl="3" w:tplc="04190001" w:tentative="1">
      <w:start w:val="1"/>
      <w:numFmt w:val="bullet"/>
      <w:lvlText w:val=""/>
      <w:lvlJc w:val="left"/>
      <w:pPr>
        <w:tabs>
          <w:tab w:val="num" w:pos="3192"/>
        </w:tabs>
        <w:ind w:left="3192" w:hanging="360"/>
      </w:pPr>
      <w:rPr>
        <w:rFonts w:ascii="Symbol" w:hAnsi="Symbol" w:hint="default"/>
      </w:rPr>
    </w:lvl>
    <w:lvl w:ilvl="4" w:tplc="04190003" w:tentative="1">
      <w:start w:val="1"/>
      <w:numFmt w:val="bullet"/>
      <w:lvlText w:val="o"/>
      <w:lvlJc w:val="left"/>
      <w:pPr>
        <w:tabs>
          <w:tab w:val="num" w:pos="3912"/>
        </w:tabs>
        <w:ind w:left="3912" w:hanging="360"/>
      </w:pPr>
      <w:rPr>
        <w:rFonts w:ascii="Courier New" w:hAnsi="Courier New" w:cs="Courier New" w:hint="default"/>
      </w:rPr>
    </w:lvl>
    <w:lvl w:ilvl="5" w:tplc="04190005" w:tentative="1">
      <w:start w:val="1"/>
      <w:numFmt w:val="bullet"/>
      <w:lvlText w:val=""/>
      <w:lvlJc w:val="left"/>
      <w:pPr>
        <w:tabs>
          <w:tab w:val="num" w:pos="4632"/>
        </w:tabs>
        <w:ind w:left="4632" w:hanging="360"/>
      </w:pPr>
      <w:rPr>
        <w:rFonts w:ascii="Wingdings" w:hAnsi="Wingdings" w:hint="default"/>
      </w:rPr>
    </w:lvl>
    <w:lvl w:ilvl="6" w:tplc="04190001" w:tentative="1">
      <w:start w:val="1"/>
      <w:numFmt w:val="bullet"/>
      <w:lvlText w:val=""/>
      <w:lvlJc w:val="left"/>
      <w:pPr>
        <w:tabs>
          <w:tab w:val="num" w:pos="5352"/>
        </w:tabs>
        <w:ind w:left="5352" w:hanging="360"/>
      </w:pPr>
      <w:rPr>
        <w:rFonts w:ascii="Symbol" w:hAnsi="Symbol" w:hint="default"/>
      </w:rPr>
    </w:lvl>
    <w:lvl w:ilvl="7" w:tplc="04190003" w:tentative="1">
      <w:start w:val="1"/>
      <w:numFmt w:val="bullet"/>
      <w:lvlText w:val="o"/>
      <w:lvlJc w:val="left"/>
      <w:pPr>
        <w:tabs>
          <w:tab w:val="num" w:pos="6072"/>
        </w:tabs>
        <w:ind w:left="6072" w:hanging="360"/>
      </w:pPr>
      <w:rPr>
        <w:rFonts w:ascii="Courier New" w:hAnsi="Courier New" w:cs="Courier New" w:hint="default"/>
      </w:rPr>
    </w:lvl>
    <w:lvl w:ilvl="8" w:tplc="04190005" w:tentative="1">
      <w:start w:val="1"/>
      <w:numFmt w:val="bullet"/>
      <w:lvlText w:val=""/>
      <w:lvlJc w:val="left"/>
      <w:pPr>
        <w:tabs>
          <w:tab w:val="num" w:pos="6792"/>
        </w:tabs>
        <w:ind w:left="6792" w:hanging="360"/>
      </w:pPr>
      <w:rPr>
        <w:rFonts w:ascii="Wingdings" w:hAnsi="Wingdings" w:hint="default"/>
      </w:rPr>
    </w:lvl>
  </w:abstractNum>
  <w:abstractNum w:abstractNumId="35" w15:restartNumberingAfterBreak="0">
    <w:nsid w:val="6C4F5E8C"/>
    <w:multiLevelType w:val="hybridMultilevel"/>
    <w:tmpl w:val="5802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24688E"/>
    <w:multiLevelType w:val="hybridMultilevel"/>
    <w:tmpl w:val="90CA1BD4"/>
    <w:lvl w:ilvl="0" w:tplc="EBB651B8">
      <w:start w:val="1"/>
      <w:numFmt w:val="decimal"/>
      <w:lvlText w:val="%1."/>
      <w:lvlJc w:val="left"/>
      <w:pPr>
        <w:ind w:left="780" w:hanging="360"/>
      </w:pPr>
      <w:rPr>
        <w:rFonts w:hint="default"/>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7" w15:restartNumberingAfterBreak="0">
    <w:nsid w:val="75796EFD"/>
    <w:multiLevelType w:val="multilevel"/>
    <w:tmpl w:val="845649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015E82"/>
    <w:multiLevelType w:val="hybridMultilevel"/>
    <w:tmpl w:val="3A0652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77AC52B2"/>
    <w:multiLevelType w:val="multilevel"/>
    <w:tmpl w:val="8BAA7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4125A8"/>
    <w:multiLevelType w:val="hybridMultilevel"/>
    <w:tmpl w:val="F62473CA"/>
    <w:lvl w:ilvl="0" w:tplc="9EC2EA94">
      <w:start w:val="1"/>
      <w:numFmt w:val="decimal"/>
      <w:lvlText w:val="%1."/>
      <w:lvlJc w:val="left"/>
      <w:pPr>
        <w:ind w:left="780" w:hanging="360"/>
      </w:pPr>
      <w:rPr>
        <w:rFonts w:hint="default"/>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1" w15:restartNumberingAfterBreak="0">
    <w:nsid w:val="7EE726BD"/>
    <w:multiLevelType w:val="hybridMultilevel"/>
    <w:tmpl w:val="76EE01A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F053C51"/>
    <w:multiLevelType w:val="hybridMultilevel"/>
    <w:tmpl w:val="4D62FA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31"/>
  </w:num>
  <w:num w:numId="4">
    <w:abstractNumId w:val="0"/>
    <w:lvlOverride w:ilvl="0">
      <w:lvl w:ilvl="0">
        <w:numFmt w:val="bullet"/>
        <w:lvlText w:val="-"/>
        <w:legacy w:legacy="1" w:legacySpace="0" w:legacyIndent="346"/>
        <w:lvlJc w:val="left"/>
        <w:rPr>
          <w:rFonts w:ascii="Arial" w:hAnsi="Arial" w:hint="default"/>
        </w:rPr>
      </w:lvl>
    </w:lvlOverride>
  </w:num>
  <w:num w:numId="5">
    <w:abstractNumId w:val="9"/>
  </w:num>
  <w:num w:numId="6">
    <w:abstractNumId w:val="29"/>
  </w:num>
  <w:num w:numId="7">
    <w:abstractNumId w:val="26"/>
  </w:num>
  <w:num w:numId="8">
    <w:abstractNumId w:val="4"/>
  </w:num>
  <w:num w:numId="9">
    <w:abstractNumId w:val="42"/>
  </w:num>
  <w:num w:numId="10">
    <w:abstractNumId w:val="38"/>
  </w:num>
  <w:num w:numId="11">
    <w:abstractNumId w:val="28"/>
  </w:num>
  <w:num w:numId="12">
    <w:abstractNumId w:val="20"/>
  </w:num>
  <w:num w:numId="13">
    <w:abstractNumId w:val="11"/>
  </w:num>
  <w:num w:numId="14">
    <w:abstractNumId w:val="5"/>
  </w:num>
  <w:num w:numId="15">
    <w:abstractNumId w:val="12"/>
  </w:num>
  <w:num w:numId="16">
    <w:abstractNumId w:val="32"/>
  </w:num>
  <w:num w:numId="17">
    <w:abstractNumId w:val="6"/>
  </w:num>
  <w:num w:numId="18">
    <w:abstractNumId w:val="17"/>
  </w:num>
  <w:num w:numId="19">
    <w:abstractNumId w:val="14"/>
  </w:num>
  <w:num w:numId="20">
    <w:abstractNumId w:val="34"/>
  </w:num>
  <w:num w:numId="21">
    <w:abstractNumId w:val="22"/>
  </w:num>
  <w:num w:numId="22">
    <w:abstractNumId w:val="41"/>
  </w:num>
  <w:num w:numId="23">
    <w:abstractNumId w:val="13"/>
  </w:num>
  <w:num w:numId="24">
    <w:abstractNumId w:val="16"/>
  </w:num>
  <w:num w:numId="25">
    <w:abstractNumId w:val="2"/>
  </w:num>
  <w:num w:numId="26">
    <w:abstractNumId w:val="30"/>
  </w:num>
  <w:num w:numId="27">
    <w:abstractNumId w:val="35"/>
  </w:num>
  <w:num w:numId="28">
    <w:abstractNumId w:val="36"/>
  </w:num>
  <w:num w:numId="29">
    <w:abstractNumId w:val="40"/>
  </w:num>
  <w:num w:numId="30">
    <w:abstractNumId w:val="8"/>
  </w:num>
  <w:num w:numId="31">
    <w:abstractNumId w:val="23"/>
  </w:num>
  <w:num w:numId="32">
    <w:abstractNumId w:val="21"/>
  </w:num>
  <w:num w:numId="33">
    <w:abstractNumId w:val="37"/>
  </w:num>
  <w:num w:numId="34">
    <w:abstractNumId w:val="15"/>
  </w:num>
  <w:num w:numId="35">
    <w:abstractNumId w:val="39"/>
  </w:num>
  <w:num w:numId="36">
    <w:abstractNumId w:val="24"/>
  </w:num>
  <w:num w:numId="37">
    <w:abstractNumId w:val="33"/>
  </w:num>
  <w:num w:numId="38">
    <w:abstractNumId w:val="25"/>
  </w:num>
  <w:num w:numId="39">
    <w:abstractNumId w:val="18"/>
  </w:num>
  <w:num w:numId="40">
    <w:abstractNumId w:val="27"/>
  </w:num>
  <w:num w:numId="41">
    <w:abstractNumId w:val="10"/>
  </w:num>
  <w:num w:numId="42">
    <w:abstractNumId w:val="3"/>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48E"/>
    <w:rsid w:val="0000092A"/>
    <w:rsid w:val="0000280A"/>
    <w:rsid w:val="000114BE"/>
    <w:rsid w:val="00013A10"/>
    <w:rsid w:val="00013BDE"/>
    <w:rsid w:val="00024C22"/>
    <w:rsid w:val="00046C82"/>
    <w:rsid w:val="00050B7D"/>
    <w:rsid w:val="0005174C"/>
    <w:rsid w:val="000518E6"/>
    <w:rsid w:val="000557F8"/>
    <w:rsid w:val="00056AAE"/>
    <w:rsid w:val="000643EA"/>
    <w:rsid w:val="000658AC"/>
    <w:rsid w:val="00066C67"/>
    <w:rsid w:val="00071D8F"/>
    <w:rsid w:val="000721B3"/>
    <w:rsid w:val="00080AB8"/>
    <w:rsid w:val="000811D7"/>
    <w:rsid w:val="000832C0"/>
    <w:rsid w:val="00096A66"/>
    <w:rsid w:val="000A15AE"/>
    <w:rsid w:val="000A7AA5"/>
    <w:rsid w:val="000B3AA5"/>
    <w:rsid w:val="000B439A"/>
    <w:rsid w:val="000B622B"/>
    <w:rsid w:val="000B6F73"/>
    <w:rsid w:val="000C1379"/>
    <w:rsid w:val="000C5CD9"/>
    <w:rsid w:val="000E114A"/>
    <w:rsid w:val="000F0B13"/>
    <w:rsid w:val="000F7DD5"/>
    <w:rsid w:val="001015BE"/>
    <w:rsid w:val="00113B28"/>
    <w:rsid w:val="00116CAD"/>
    <w:rsid w:val="001176ED"/>
    <w:rsid w:val="00122663"/>
    <w:rsid w:val="001246E4"/>
    <w:rsid w:val="001272EE"/>
    <w:rsid w:val="00131630"/>
    <w:rsid w:val="00132044"/>
    <w:rsid w:val="001323AD"/>
    <w:rsid w:val="00143FEC"/>
    <w:rsid w:val="001555AF"/>
    <w:rsid w:val="001621D3"/>
    <w:rsid w:val="001625A0"/>
    <w:rsid w:val="0016293D"/>
    <w:rsid w:val="0016748E"/>
    <w:rsid w:val="00172C2B"/>
    <w:rsid w:val="001764AF"/>
    <w:rsid w:val="0017762D"/>
    <w:rsid w:val="00183B49"/>
    <w:rsid w:val="00194751"/>
    <w:rsid w:val="001A282F"/>
    <w:rsid w:val="001A388E"/>
    <w:rsid w:val="001A4EFB"/>
    <w:rsid w:val="001A6FA7"/>
    <w:rsid w:val="001B1F83"/>
    <w:rsid w:val="001C1E99"/>
    <w:rsid w:val="001C54CD"/>
    <w:rsid w:val="001D6441"/>
    <w:rsid w:val="001E387D"/>
    <w:rsid w:val="001E3A43"/>
    <w:rsid w:val="001E7338"/>
    <w:rsid w:val="001F154F"/>
    <w:rsid w:val="001F27DF"/>
    <w:rsid w:val="001F5ABC"/>
    <w:rsid w:val="001F6901"/>
    <w:rsid w:val="00202379"/>
    <w:rsid w:val="00202B5B"/>
    <w:rsid w:val="00211603"/>
    <w:rsid w:val="00216EE2"/>
    <w:rsid w:val="00220B41"/>
    <w:rsid w:val="00233492"/>
    <w:rsid w:val="00243596"/>
    <w:rsid w:val="00243A5E"/>
    <w:rsid w:val="002452A5"/>
    <w:rsid w:val="00253961"/>
    <w:rsid w:val="00254561"/>
    <w:rsid w:val="0025597B"/>
    <w:rsid w:val="00257D1E"/>
    <w:rsid w:val="00260298"/>
    <w:rsid w:val="00261DE9"/>
    <w:rsid w:val="002723E6"/>
    <w:rsid w:val="0027357A"/>
    <w:rsid w:val="00277D85"/>
    <w:rsid w:val="00282737"/>
    <w:rsid w:val="002833E5"/>
    <w:rsid w:val="00285073"/>
    <w:rsid w:val="00294167"/>
    <w:rsid w:val="002A0813"/>
    <w:rsid w:val="002A396A"/>
    <w:rsid w:val="002A71B2"/>
    <w:rsid w:val="002B6D7A"/>
    <w:rsid w:val="002C151D"/>
    <w:rsid w:val="002C2AA7"/>
    <w:rsid w:val="002C2D24"/>
    <w:rsid w:val="002C3D8A"/>
    <w:rsid w:val="002D2619"/>
    <w:rsid w:val="002D3473"/>
    <w:rsid w:val="002D7AB6"/>
    <w:rsid w:val="002E01AC"/>
    <w:rsid w:val="002E1F7E"/>
    <w:rsid w:val="002F0A1C"/>
    <w:rsid w:val="002F0EBF"/>
    <w:rsid w:val="002F36DB"/>
    <w:rsid w:val="002F58E4"/>
    <w:rsid w:val="002F7B79"/>
    <w:rsid w:val="00300AFB"/>
    <w:rsid w:val="003010D6"/>
    <w:rsid w:val="003048D5"/>
    <w:rsid w:val="00311C9B"/>
    <w:rsid w:val="003142C2"/>
    <w:rsid w:val="00317FA6"/>
    <w:rsid w:val="003242B3"/>
    <w:rsid w:val="0033098C"/>
    <w:rsid w:val="00331B87"/>
    <w:rsid w:val="003363C3"/>
    <w:rsid w:val="00337755"/>
    <w:rsid w:val="003442A9"/>
    <w:rsid w:val="00354CE8"/>
    <w:rsid w:val="003566B3"/>
    <w:rsid w:val="003600F4"/>
    <w:rsid w:val="0036203E"/>
    <w:rsid w:val="0036352B"/>
    <w:rsid w:val="00371989"/>
    <w:rsid w:val="00374765"/>
    <w:rsid w:val="00376534"/>
    <w:rsid w:val="00383744"/>
    <w:rsid w:val="0039184B"/>
    <w:rsid w:val="003A2B30"/>
    <w:rsid w:val="003A2BFD"/>
    <w:rsid w:val="003A4767"/>
    <w:rsid w:val="003B3084"/>
    <w:rsid w:val="003B7530"/>
    <w:rsid w:val="003C0AE6"/>
    <w:rsid w:val="003C44AD"/>
    <w:rsid w:val="003C60C6"/>
    <w:rsid w:val="003D4BC5"/>
    <w:rsid w:val="003E4568"/>
    <w:rsid w:val="003E5C5F"/>
    <w:rsid w:val="003F36A4"/>
    <w:rsid w:val="003F4504"/>
    <w:rsid w:val="00400FE2"/>
    <w:rsid w:val="00401132"/>
    <w:rsid w:val="00414C47"/>
    <w:rsid w:val="00421C20"/>
    <w:rsid w:val="00421FF0"/>
    <w:rsid w:val="004258EE"/>
    <w:rsid w:val="0042672B"/>
    <w:rsid w:val="00430175"/>
    <w:rsid w:val="00432ABA"/>
    <w:rsid w:val="00434770"/>
    <w:rsid w:val="004350B9"/>
    <w:rsid w:val="00435947"/>
    <w:rsid w:val="004419E4"/>
    <w:rsid w:val="004437E6"/>
    <w:rsid w:val="00443EDD"/>
    <w:rsid w:val="004466A7"/>
    <w:rsid w:val="00446DB0"/>
    <w:rsid w:val="00454845"/>
    <w:rsid w:val="00455C30"/>
    <w:rsid w:val="004638C7"/>
    <w:rsid w:val="00471E49"/>
    <w:rsid w:val="00475842"/>
    <w:rsid w:val="0048270D"/>
    <w:rsid w:val="00491616"/>
    <w:rsid w:val="00495FC1"/>
    <w:rsid w:val="00496EA9"/>
    <w:rsid w:val="004A2569"/>
    <w:rsid w:val="004A36A9"/>
    <w:rsid w:val="004B3829"/>
    <w:rsid w:val="004B479D"/>
    <w:rsid w:val="004C4C4F"/>
    <w:rsid w:val="004D1989"/>
    <w:rsid w:val="004D6AD8"/>
    <w:rsid w:val="004D73DA"/>
    <w:rsid w:val="004D7CD9"/>
    <w:rsid w:val="004E52BD"/>
    <w:rsid w:val="004E623F"/>
    <w:rsid w:val="004F1E72"/>
    <w:rsid w:val="004F6611"/>
    <w:rsid w:val="004F71A3"/>
    <w:rsid w:val="004F7776"/>
    <w:rsid w:val="005058C0"/>
    <w:rsid w:val="00506281"/>
    <w:rsid w:val="005065C7"/>
    <w:rsid w:val="0050751E"/>
    <w:rsid w:val="00511C71"/>
    <w:rsid w:val="00511F8E"/>
    <w:rsid w:val="00513A23"/>
    <w:rsid w:val="00517738"/>
    <w:rsid w:val="00533C05"/>
    <w:rsid w:val="005341F5"/>
    <w:rsid w:val="00534DFC"/>
    <w:rsid w:val="00537B13"/>
    <w:rsid w:val="00541258"/>
    <w:rsid w:val="0054249E"/>
    <w:rsid w:val="0054254C"/>
    <w:rsid w:val="00545980"/>
    <w:rsid w:val="005460FA"/>
    <w:rsid w:val="00553675"/>
    <w:rsid w:val="00553FD7"/>
    <w:rsid w:val="005568DE"/>
    <w:rsid w:val="00557764"/>
    <w:rsid w:val="00562733"/>
    <w:rsid w:val="00562B6D"/>
    <w:rsid w:val="00565BFC"/>
    <w:rsid w:val="00565C5A"/>
    <w:rsid w:val="00581634"/>
    <w:rsid w:val="00583118"/>
    <w:rsid w:val="005A1491"/>
    <w:rsid w:val="005C42D3"/>
    <w:rsid w:val="005C7F5F"/>
    <w:rsid w:val="005D1BEB"/>
    <w:rsid w:val="005D2C2D"/>
    <w:rsid w:val="005D462F"/>
    <w:rsid w:val="005D599E"/>
    <w:rsid w:val="005E015B"/>
    <w:rsid w:val="005E4E91"/>
    <w:rsid w:val="005E5843"/>
    <w:rsid w:val="005E667E"/>
    <w:rsid w:val="005F687A"/>
    <w:rsid w:val="00600C03"/>
    <w:rsid w:val="0061348E"/>
    <w:rsid w:val="006208C1"/>
    <w:rsid w:val="00622913"/>
    <w:rsid w:val="00622F51"/>
    <w:rsid w:val="00630B29"/>
    <w:rsid w:val="00640147"/>
    <w:rsid w:val="00640459"/>
    <w:rsid w:val="00643D76"/>
    <w:rsid w:val="00645E72"/>
    <w:rsid w:val="00650F83"/>
    <w:rsid w:val="006531AD"/>
    <w:rsid w:val="00656DB0"/>
    <w:rsid w:val="0066559A"/>
    <w:rsid w:val="006701B3"/>
    <w:rsid w:val="00672541"/>
    <w:rsid w:val="0067502B"/>
    <w:rsid w:val="00685D18"/>
    <w:rsid w:val="006873F8"/>
    <w:rsid w:val="00692987"/>
    <w:rsid w:val="00692F71"/>
    <w:rsid w:val="0069378F"/>
    <w:rsid w:val="00693F8D"/>
    <w:rsid w:val="00697CB2"/>
    <w:rsid w:val="006A0285"/>
    <w:rsid w:val="006A08C8"/>
    <w:rsid w:val="006A4D13"/>
    <w:rsid w:val="006A53DB"/>
    <w:rsid w:val="006A622F"/>
    <w:rsid w:val="006A7798"/>
    <w:rsid w:val="006C1925"/>
    <w:rsid w:val="006C1D5C"/>
    <w:rsid w:val="006C488C"/>
    <w:rsid w:val="006D27AF"/>
    <w:rsid w:val="006D463B"/>
    <w:rsid w:val="006E0BB3"/>
    <w:rsid w:val="006E1741"/>
    <w:rsid w:val="006E4483"/>
    <w:rsid w:val="006E5E32"/>
    <w:rsid w:val="006E6807"/>
    <w:rsid w:val="006F49A1"/>
    <w:rsid w:val="00701FA8"/>
    <w:rsid w:val="00713154"/>
    <w:rsid w:val="007154AD"/>
    <w:rsid w:val="007179BF"/>
    <w:rsid w:val="007245FC"/>
    <w:rsid w:val="0072467F"/>
    <w:rsid w:val="0072471E"/>
    <w:rsid w:val="00725AC8"/>
    <w:rsid w:val="00733B91"/>
    <w:rsid w:val="00746007"/>
    <w:rsid w:val="00754848"/>
    <w:rsid w:val="00755727"/>
    <w:rsid w:val="00762580"/>
    <w:rsid w:val="00773F8F"/>
    <w:rsid w:val="007826A0"/>
    <w:rsid w:val="007871A0"/>
    <w:rsid w:val="0078781C"/>
    <w:rsid w:val="00795F3E"/>
    <w:rsid w:val="00796612"/>
    <w:rsid w:val="007B1BDE"/>
    <w:rsid w:val="007B6393"/>
    <w:rsid w:val="007C497A"/>
    <w:rsid w:val="007D5C27"/>
    <w:rsid w:val="007E2FD6"/>
    <w:rsid w:val="007E5477"/>
    <w:rsid w:val="007F0C0B"/>
    <w:rsid w:val="007F195E"/>
    <w:rsid w:val="007F360E"/>
    <w:rsid w:val="007F5230"/>
    <w:rsid w:val="007F6C3B"/>
    <w:rsid w:val="008004DB"/>
    <w:rsid w:val="00800D36"/>
    <w:rsid w:val="00810877"/>
    <w:rsid w:val="00813198"/>
    <w:rsid w:val="0082034F"/>
    <w:rsid w:val="008246D8"/>
    <w:rsid w:val="008247CB"/>
    <w:rsid w:val="008274A8"/>
    <w:rsid w:val="008308F9"/>
    <w:rsid w:val="008329E0"/>
    <w:rsid w:val="008339D5"/>
    <w:rsid w:val="0083778A"/>
    <w:rsid w:val="0084570E"/>
    <w:rsid w:val="00847706"/>
    <w:rsid w:val="00851113"/>
    <w:rsid w:val="00860D33"/>
    <w:rsid w:val="00865541"/>
    <w:rsid w:val="00867974"/>
    <w:rsid w:val="00873BFF"/>
    <w:rsid w:val="00876C2B"/>
    <w:rsid w:val="00881B7F"/>
    <w:rsid w:val="00885310"/>
    <w:rsid w:val="008865E8"/>
    <w:rsid w:val="008877D6"/>
    <w:rsid w:val="00887C7D"/>
    <w:rsid w:val="0089578D"/>
    <w:rsid w:val="008A1780"/>
    <w:rsid w:val="008B27F0"/>
    <w:rsid w:val="008C37D0"/>
    <w:rsid w:val="008D2A00"/>
    <w:rsid w:val="008D60EF"/>
    <w:rsid w:val="008E058A"/>
    <w:rsid w:val="008F19F7"/>
    <w:rsid w:val="008F3F33"/>
    <w:rsid w:val="0090033E"/>
    <w:rsid w:val="00901093"/>
    <w:rsid w:val="00901981"/>
    <w:rsid w:val="00907598"/>
    <w:rsid w:val="00911E07"/>
    <w:rsid w:val="009124B2"/>
    <w:rsid w:val="00913462"/>
    <w:rsid w:val="0091374D"/>
    <w:rsid w:val="00913947"/>
    <w:rsid w:val="00917E1A"/>
    <w:rsid w:val="009218C8"/>
    <w:rsid w:val="00924FAF"/>
    <w:rsid w:val="00941670"/>
    <w:rsid w:val="00941F85"/>
    <w:rsid w:val="00957905"/>
    <w:rsid w:val="00961A35"/>
    <w:rsid w:val="00962711"/>
    <w:rsid w:val="009713A1"/>
    <w:rsid w:val="009728CE"/>
    <w:rsid w:val="0097296B"/>
    <w:rsid w:val="00977C14"/>
    <w:rsid w:val="009850C4"/>
    <w:rsid w:val="00997845"/>
    <w:rsid w:val="009A760C"/>
    <w:rsid w:val="009A7EC4"/>
    <w:rsid w:val="009B3776"/>
    <w:rsid w:val="009B7221"/>
    <w:rsid w:val="009B7F77"/>
    <w:rsid w:val="009E0CE1"/>
    <w:rsid w:val="009E787D"/>
    <w:rsid w:val="009E7D88"/>
    <w:rsid w:val="009F11DE"/>
    <w:rsid w:val="009F575C"/>
    <w:rsid w:val="00A02B8C"/>
    <w:rsid w:val="00A038C5"/>
    <w:rsid w:val="00A0713D"/>
    <w:rsid w:val="00A21A6D"/>
    <w:rsid w:val="00A23431"/>
    <w:rsid w:val="00A3234C"/>
    <w:rsid w:val="00A3395B"/>
    <w:rsid w:val="00A43CAF"/>
    <w:rsid w:val="00A46B84"/>
    <w:rsid w:val="00A6326A"/>
    <w:rsid w:val="00A81A95"/>
    <w:rsid w:val="00A82FA4"/>
    <w:rsid w:val="00A84432"/>
    <w:rsid w:val="00A84514"/>
    <w:rsid w:val="00A8627A"/>
    <w:rsid w:val="00A86309"/>
    <w:rsid w:val="00A926E1"/>
    <w:rsid w:val="00A94CB1"/>
    <w:rsid w:val="00A94F50"/>
    <w:rsid w:val="00AA03BE"/>
    <w:rsid w:val="00AA42CD"/>
    <w:rsid w:val="00AA7037"/>
    <w:rsid w:val="00AB20DC"/>
    <w:rsid w:val="00AB6CA0"/>
    <w:rsid w:val="00AB7DE1"/>
    <w:rsid w:val="00AC1153"/>
    <w:rsid w:val="00AC128D"/>
    <w:rsid w:val="00AC60D4"/>
    <w:rsid w:val="00AD0385"/>
    <w:rsid w:val="00AD79B9"/>
    <w:rsid w:val="00AE6B1B"/>
    <w:rsid w:val="00AE7884"/>
    <w:rsid w:val="00AF4F51"/>
    <w:rsid w:val="00AF50D3"/>
    <w:rsid w:val="00AF616C"/>
    <w:rsid w:val="00B06FDB"/>
    <w:rsid w:val="00B10F6B"/>
    <w:rsid w:val="00B12F0E"/>
    <w:rsid w:val="00B13655"/>
    <w:rsid w:val="00B1485B"/>
    <w:rsid w:val="00B15A96"/>
    <w:rsid w:val="00B15B15"/>
    <w:rsid w:val="00B20B78"/>
    <w:rsid w:val="00B27F1C"/>
    <w:rsid w:val="00B30F9B"/>
    <w:rsid w:val="00B35816"/>
    <w:rsid w:val="00B36541"/>
    <w:rsid w:val="00B41E17"/>
    <w:rsid w:val="00B428CD"/>
    <w:rsid w:val="00B43933"/>
    <w:rsid w:val="00B43E30"/>
    <w:rsid w:val="00B44C39"/>
    <w:rsid w:val="00B50DD2"/>
    <w:rsid w:val="00B522AA"/>
    <w:rsid w:val="00B53475"/>
    <w:rsid w:val="00B558A3"/>
    <w:rsid w:val="00B56603"/>
    <w:rsid w:val="00B56CE9"/>
    <w:rsid w:val="00B64602"/>
    <w:rsid w:val="00B67DC2"/>
    <w:rsid w:val="00B720FF"/>
    <w:rsid w:val="00B759CC"/>
    <w:rsid w:val="00B8296E"/>
    <w:rsid w:val="00B867EB"/>
    <w:rsid w:val="00B87FAE"/>
    <w:rsid w:val="00B93129"/>
    <w:rsid w:val="00B96BD0"/>
    <w:rsid w:val="00BA0868"/>
    <w:rsid w:val="00BA1306"/>
    <w:rsid w:val="00BA422B"/>
    <w:rsid w:val="00BA71C7"/>
    <w:rsid w:val="00BB066A"/>
    <w:rsid w:val="00BB1654"/>
    <w:rsid w:val="00BB1F91"/>
    <w:rsid w:val="00BB4EDF"/>
    <w:rsid w:val="00BB5A04"/>
    <w:rsid w:val="00BB62C9"/>
    <w:rsid w:val="00BC6E6E"/>
    <w:rsid w:val="00BC7A31"/>
    <w:rsid w:val="00BD670B"/>
    <w:rsid w:val="00BE40BB"/>
    <w:rsid w:val="00BF03E2"/>
    <w:rsid w:val="00BF1B25"/>
    <w:rsid w:val="00BF5171"/>
    <w:rsid w:val="00BF7B1D"/>
    <w:rsid w:val="00C04E33"/>
    <w:rsid w:val="00C05561"/>
    <w:rsid w:val="00C0617F"/>
    <w:rsid w:val="00C07D3F"/>
    <w:rsid w:val="00C13B8F"/>
    <w:rsid w:val="00C140F3"/>
    <w:rsid w:val="00C15B68"/>
    <w:rsid w:val="00C21ED0"/>
    <w:rsid w:val="00C327A4"/>
    <w:rsid w:val="00C36D06"/>
    <w:rsid w:val="00C40E98"/>
    <w:rsid w:val="00C41AB1"/>
    <w:rsid w:val="00C4337C"/>
    <w:rsid w:val="00C44A80"/>
    <w:rsid w:val="00C53E9B"/>
    <w:rsid w:val="00C76EC3"/>
    <w:rsid w:val="00C82804"/>
    <w:rsid w:val="00C9027B"/>
    <w:rsid w:val="00CA0A27"/>
    <w:rsid w:val="00CA137D"/>
    <w:rsid w:val="00CB34D4"/>
    <w:rsid w:val="00CB3AB2"/>
    <w:rsid w:val="00CC5F5E"/>
    <w:rsid w:val="00CD386F"/>
    <w:rsid w:val="00CD48B4"/>
    <w:rsid w:val="00CD4A67"/>
    <w:rsid w:val="00CD75E2"/>
    <w:rsid w:val="00CF04F8"/>
    <w:rsid w:val="00CF0E78"/>
    <w:rsid w:val="00CF0F95"/>
    <w:rsid w:val="00CF2428"/>
    <w:rsid w:val="00CF3683"/>
    <w:rsid w:val="00D028F9"/>
    <w:rsid w:val="00D02A30"/>
    <w:rsid w:val="00D1083F"/>
    <w:rsid w:val="00D11DB9"/>
    <w:rsid w:val="00D225BE"/>
    <w:rsid w:val="00D2485A"/>
    <w:rsid w:val="00D26863"/>
    <w:rsid w:val="00D316EF"/>
    <w:rsid w:val="00D33A3F"/>
    <w:rsid w:val="00D5515D"/>
    <w:rsid w:val="00D600DD"/>
    <w:rsid w:val="00D60A82"/>
    <w:rsid w:val="00D628E4"/>
    <w:rsid w:val="00D72F8B"/>
    <w:rsid w:val="00D74333"/>
    <w:rsid w:val="00D771AC"/>
    <w:rsid w:val="00D80428"/>
    <w:rsid w:val="00D820FC"/>
    <w:rsid w:val="00D82EF7"/>
    <w:rsid w:val="00D83150"/>
    <w:rsid w:val="00D854AA"/>
    <w:rsid w:val="00D92F61"/>
    <w:rsid w:val="00DA3954"/>
    <w:rsid w:val="00DA4869"/>
    <w:rsid w:val="00DB0F16"/>
    <w:rsid w:val="00DB2CE1"/>
    <w:rsid w:val="00DB5875"/>
    <w:rsid w:val="00DB5D5E"/>
    <w:rsid w:val="00DB773D"/>
    <w:rsid w:val="00DC2BDD"/>
    <w:rsid w:val="00DC6A93"/>
    <w:rsid w:val="00DD532A"/>
    <w:rsid w:val="00DD5C5B"/>
    <w:rsid w:val="00DD69DE"/>
    <w:rsid w:val="00DE2B50"/>
    <w:rsid w:val="00DE3148"/>
    <w:rsid w:val="00DF198C"/>
    <w:rsid w:val="00DF1AF8"/>
    <w:rsid w:val="00DF3CD8"/>
    <w:rsid w:val="00DF7FA0"/>
    <w:rsid w:val="00E07775"/>
    <w:rsid w:val="00E10265"/>
    <w:rsid w:val="00E14A95"/>
    <w:rsid w:val="00E16377"/>
    <w:rsid w:val="00E2015D"/>
    <w:rsid w:val="00E20348"/>
    <w:rsid w:val="00E36B0B"/>
    <w:rsid w:val="00E40B41"/>
    <w:rsid w:val="00E45FDD"/>
    <w:rsid w:val="00E4710A"/>
    <w:rsid w:val="00E47D4B"/>
    <w:rsid w:val="00E53FB8"/>
    <w:rsid w:val="00E65122"/>
    <w:rsid w:val="00E65D5A"/>
    <w:rsid w:val="00E710F4"/>
    <w:rsid w:val="00E71D63"/>
    <w:rsid w:val="00E72464"/>
    <w:rsid w:val="00E742FD"/>
    <w:rsid w:val="00E7437D"/>
    <w:rsid w:val="00E8098A"/>
    <w:rsid w:val="00E8422E"/>
    <w:rsid w:val="00E846D6"/>
    <w:rsid w:val="00E84897"/>
    <w:rsid w:val="00E95FFB"/>
    <w:rsid w:val="00E96278"/>
    <w:rsid w:val="00EA30A8"/>
    <w:rsid w:val="00EA4945"/>
    <w:rsid w:val="00EA5CE5"/>
    <w:rsid w:val="00EB62A9"/>
    <w:rsid w:val="00EB6968"/>
    <w:rsid w:val="00EC5B41"/>
    <w:rsid w:val="00EC75B7"/>
    <w:rsid w:val="00EC7687"/>
    <w:rsid w:val="00EE0670"/>
    <w:rsid w:val="00EE2984"/>
    <w:rsid w:val="00EE3B05"/>
    <w:rsid w:val="00EE7A76"/>
    <w:rsid w:val="00EF0554"/>
    <w:rsid w:val="00EF5DE7"/>
    <w:rsid w:val="00F0391F"/>
    <w:rsid w:val="00F04868"/>
    <w:rsid w:val="00F073CF"/>
    <w:rsid w:val="00F13175"/>
    <w:rsid w:val="00F17D21"/>
    <w:rsid w:val="00F2098A"/>
    <w:rsid w:val="00F2726B"/>
    <w:rsid w:val="00F3056F"/>
    <w:rsid w:val="00F355B0"/>
    <w:rsid w:val="00F36A00"/>
    <w:rsid w:val="00F36A23"/>
    <w:rsid w:val="00F44324"/>
    <w:rsid w:val="00F44CF2"/>
    <w:rsid w:val="00F5089F"/>
    <w:rsid w:val="00F632C1"/>
    <w:rsid w:val="00F7044C"/>
    <w:rsid w:val="00F737A3"/>
    <w:rsid w:val="00F772D2"/>
    <w:rsid w:val="00F85F7D"/>
    <w:rsid w:val="00F87CBF"/>
    <w:rsid w:val="00F93C8A"/>
    <w:rsid w:val="00FA4953"/>
    <w:rsid w:val="00FB1A0A"/>
    <w:rsid w:val="00FB517C"/>
    <w:rsid w:val="00FC1188"/>
    <w:rsid w:val="00FC264D"/>
    <w:rsid w:val="00FC498D"/>
    <w:rsid w:val="00FC5130"/>
    <w:rsid w:val="00FC6990"/>
    <w:rsid w:val="00FD38E0"/>
    <w:rsid w:val="00FD52E7"/>
    <w:rsid w:val="00FF5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7FDDE3-5882-4483-947D-864603D4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E99"/>
    <w:pPr>
      <w:widowControl w:val="0"/>
      <w:suppressAutoHyphens/>
    </w:pPr>
    <w:rPr>
      <w:rFonts w:ascii="Liberation Serif" w:eastAsia="Bitstream Vera Sans" w:hAnsi="Liberation Serif" w:cs="FreeSans"/>
      <w:kern w:val="1"/>
      <w:sz w:val="24"/>
      <w:szCs w:val="24"/>
      <w:lang w:eastAsia="hi-IN" w:bidi="hi-IN"/>
    </w:rPr>
  </w:style>
  <w:style w:type="paragraph" w:styleId="1">
    <w:name w:val="heading 1"/>
    <w:basedOn w:val="a"/>
    <w:next w:val="a"/>
    <w:link w:val="10"/>
    <w:qFormat/>
    <w:rsid w:val="001555AF"/>
    <w:pPr>
      <w:keepNext/>
      <w:widowControl/>
      <w:suppressAutoHyphens w:val="0"/>
      <w:spacing w:before="240" w:after="60"/>
      <w:outlineLvl w:val="0"/>
    </w:pPr>
    <w:rPr>
      <w:rFonts w:ascii="Cambria" w:eastAsia="Calibri" w:hAnsi="Cambria" w:cs="Times New Roman"/>
      <w:b/>
      <w:bCs/>
      <w:kern w:val="32"/>
      <w:sz w:val="32"/>
      <w:szCs w:val="32"/>
      <w:lang w:eastAsia="ru-RU" w:bidi="ar-SA"/>
    </w:rPr>
  </w:style>
  <w:style w:type="paragraph" w:styleId="2">
    <w:name w:val="heading 2"/>
    <w:basedOn w:val="a"/>
    <w:next w:val="a"/>
    <w:link w:val="20"/>
    <w:qFormat/>
    <w:rsid w:val="001555AF"/>
    <w:pPr>
      <w:keepNext/>
      <w:keepLines/>
      <w:widowControl/>
      <w:suppressAutoHyphens w:val="0"/>
      <w:spacing w:before="200"/>
      <w:outlineLvl w:val="1"/>
    </w:pPr>
    <w:rPr>
      <w:rFonts w:ascii="Cambria" w:eastAsia="Calibri" w:hAnsi="Cambria" w:cs="Times New Roman"/>
      <w:b/>
      <w:bCs/>
      <w:color w:val="4F81BD"/>
      <w:kern w:val="0"/>
      <w:sz w:val="26"/>
      <w:szCs w:val="26"/>
      <w:lang w:eastAsia="ru-RU" w:bidi="ar-SA"/>
    </w:rPr>
  </w:style>
  <w:style w:type="paragraph" w:styleId="4">
    <w:name w:val="heading 4"/>
    <w:basedOn w:val="a"/>
    <w:next w:val="a"/>
    <w:link w:val="40"/>
    <w:qFormat/>
    <w:rsid w:val="001555AF"/>
    <w:pPr>
      <w:keepNext/>
      <w:widowControl/>
      <w:suppressAutoHyphens w:val="0"/>
      <w:spacing w:before="240" w:after="60"/>
      <w:outlineLvl w:val="3"/>
    </w:pPr>
    <w:rPr>
      <w:rFonts w:ascii="Calibri" w:eastAsia="Calibri" w:hAnsi="Calibri" w:cs="Times New Roman"/>
      <w:b/>
      <w:bCs/>
      <w:kern w:val="0"/>
      <w:sz w:val="28"/>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C1E99"/>
    <w:pPr>
      <w:spacing w:after="120"/>
    </w:pPr>
  </w:style>
  <w:style w:type="paragraph" w:customStyle="1" w:styleId="WW-">
    <w:name w:val="WW-Заголовок"/>
    <w:basedOn w:val="a"/>
    <w:next w:val="a5"/>
    <w:rsid w:val="001C1E99"/>
    <w:pPr>
      <w:pBdr>
        <w:bottom w:val="single" w:sz="20" w:space="5" w:color="000000"/>
      </w:pBdr>
      <w:spacing w:after="60" w:line="400" w:lineRule="exact"/>
      <w:jc w:val="center"/>
    </w:pPr>
    <w:rPr>
      <w:rFonts w:ascii="Times New Roman" w:hAnsi="Times New Roman" w:cs="Times New Roman"/>
      <w:i/>
      <w:spacing w:val="-20"/>
      <w:sz w:val="48"/>
    </w:rPr>
  </w:style>
  <w:style w:type="paragraph" w:styleId="a5">
    <w:name w:val="Subtitle"/>
    <w:basedOn w:val="a"/>
    <w:next w:val="a3"/>
    <w:qFormat/>
    <w:rsid w:val="001C1E99"/>
    <w:pPr>
      <w:spacing w:after="60"/>
      <w:jc w:val="center"/>
    </w:pPr>
    <w:rPr>
      <w:rFonts w:ascii="Times New Roman" w:hAnsi="Times New Roman" w:cs="Times New Roman"/>
      <w:b/>
      <w:smallCaps/>
      <w:spacing w:val="60"/>
      <w:sz w:val="52"/>
    </w:rPr>
  </w:style>
  <w:style w:type="paragraph" w:styleId="a6">
    <w:name w:val="header"/>
    <w:basedOn w:val="a"/>
    <w:link w:val="a7"/>
    <w:rsid w:val="001C1E99"/>
    <w:pPr>
      <w:tabs>
        <w:tab w:val="center" w:pos="4677"/>
        <w:tab w:val="right" w:pos="9355"/>
      </w:tabs>
    </w:pPr>
  </w:style>
  <w:style w:type="paragraph" w:styleId="a8">
    <w:name w:val="footer"/>
    <w:basedOn w:val="a"/>
    <w:link w:val="a9"/>
    <w:rsid w:val="00754848"/>
    <w:pPr>
      <w:tabs>
        <w:tab w:val="center" w:pos="4677"/>
        <w:tab w:val="right" w:pos="9355"/>
      </w:tabs>
    </w:pPr>
    <w:rPr>
      <w:rFonts w:ascii="Times New Roman" w:hAnsi="Times New Roman"/>
      <w:sz w:val="16"/>
    </w:rPr>
  </w:style>
  <w:style w:type="table" w:styleId="aa">
    <w:name w:val="Table Grid"/>
    <w:basedOn w:val="a1"/>
    <w:uiPriority w:val="59"/>
    <w:rsid w:val="00E4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rsid w:val="00E47D4B"/>
    <w:pPr>
      <w:widowControl/>
      <w:suppressAutoHyphens w:val="0"/>
      <w:spacing w:after="120"/>
    </w:pPr>
    <w:rPr>
      <w:rFonts w:ascii="Times New Roman" w:eastAsia="Times New Roman" w:hAnsi="Times New Roman" w:cs="Times New Roman"/>
      <w:kern w:val="0"/>
      <w:sz w:val="16"/>
      <w:szCs w:val="16"/>
      <w:lang w:eastAsia="ru-RU" w:bidi="ar-SA"/>
    </w:rPr>
  </w:style>
  <w:style w:type="paragraph" w:customStyle="1" w:styleId="41">
    <w:name w:val="Знак Знак4 Знак Знак Знак Знак Знак Знак"/>
    <w:basedOn w:val="a"/>
    <w:rsid w:val="00E47D4B"/>
    <w:pPr>
      <w:widowControl/>
      <w:suppressAutoHyphens w:val="0"/>
      <w:spacing w:after="160" w:line="240" w:lineRule="exact"/>
    </w:pPr>
    <w:rPr>
      <w:rFonts w:ascii="Verdana" w:eastAsia="Times New Roman" w:hAnsi="Verdana" w:cs="Times New Roman"/>
      <w:kern w:val="0"/>
      <w:lang w:val="en-US" w:eastAsia="en-US" w:bidi="ar-SA"/>
    </w:rPr>
  </w:style>
  <w:style w:type="paragraph" w:styleId="ab">
    <w:name w:val="Balloon Text"/>
    <w:basedOn w:val="a"/>
    <w:semiHidden/>
    <w:rsid w:val="002C151D"/>
    <w:rPr>
      <w:rFonts w:ascii="Tahoma" w:hAnsi="Tahoma" w:cs="Tahoma"/>
      <w:sz w:val="16"/>
      <w:szCs w:val="16"/>
    </w:rPr>
  </w:style>
  <w:style w:type="paragraph" w:customStyle="1" w:styleId="tekstob">
    <w:name w:val="tekstob"/>
    <w:basedOn w:val="a"/>
    <w:rsid w:val="00D1083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11">
    <w:name w:val="Без интервала1"/>
    <w:rsid w:val="002D7AB6"/>
    <w:rPr>
      <w:rFonts w:eastAsia="Calibri"/>
      <w:sz w:val="24"/>
      <w:szCs w:val="24"/>
    </w:rPr>
  </w:style>
  <w:style w:type="paragraph" w:customStyle="1" w:styleId="Heading">
    <w:name w:val="Heading"/>
    <w:rsid w:val="001555AF"/>
    <w:pPr>
      <w:widowControl w:val="0"/>
      <w:suppressAutoHyphens/>
      <w:autoSpaceDE w:val="0"/>
    </w:pPr>
    <w:rPr>
      <w:rFonts w:ascii="Arial" w:hAnsi="Arial" w:cs="Arial"/>
      <w:b/>
      <w:bCs/>
      <w:sz w:val="22"/>
      <w:szCs w:val="22"/>
      <w:lang w:eastAsia="ar-SA"/>
    </w:rPr>
  </w:style>
  <w:style w:type="character" w:customStyle="1" w:styleId="10">
    <w:name w:val="Заголовок 1 Знак"/>
    <w:link w:val="1"/>
    <w:locked/>
    <w:rsid w:val="001555AF"/>
    <w:rPr>
      <w:rFonts w:ascii="Cambria" w:eastAsia="Calibri" w:hAnsi="Cambria"/>
      <w:b/>
      <w:bCs/>
      <w:kern w:val="32"/>
      <w:sz w:val="32"/>
      <w:szCs w:val="32"/>
      <w:lang w:val="ru-RU" w:eastAsia="ru-RU" w:bidi="ar-SA"/>
    </w:rPr>
  </w:style>
  <w:style w:type="paragraph" w:customStyle="1" w:styleId="ConsPlusCell">
    <w:name w:val="ConsPlusCell"/>
    <w:rsid w:val="001555AF"/>
    <w:pPr>
      <w:widowControl w:val="0"/>
      <w:autoSpaceDE w:val="0"/>
      <w:autoSpaceDN w:val="0"/>
      <w:adjustRightInd w:val="0"/>
    </w:pPr>
    <w:rPr>
      <w:rFonts w:ascii="Arial" w:eastAsia="Calibri" w:hAnsi="Arial" w:cs="Arial"/>
    </w:rPr>
  </w:style>
  <w:style w:type="character" w:customStyle="1" w:styleId="a7">
    <w:name w:val="Верхний колонтитул Знак"/>
    <w:link w:val="a6"/>
    <w:locked/>
    <w:rsid w:val="001555AF"/>
    <w:rPr>
      <w:rFonts w:ascii="Liberation Serif" w:eastAsia="Bitstream Vera Sans" w:hAnsi="Liberation Serif" w:cs="FreeSans"/>
      <w:kern w:val="1"/>
      <w:sz w:val="24"/>
      <w:szCs w:val="24"/>
      <w:lang w:val="ru-RU" w:eastAsia="hi-IN" w:bidi="hi-IN"/>
    </w:rPr>
  </w:style>
  <w:style w:type="character" w:customStyle="1" w:styleId="a9">
    <w:name w:val="Нижний колонтитул Знак"/>
    <w:link w:val="a8"/>
    <w:locked/>
    <w:rsid w:val="001555AF"/>
    <w:rPr>
      <w:rFonts w:eastAsia="Bitstream Vera Sans" w:cs="FreeSans"/>
      <w:kern w:val="1"/>
      <w:sz w:val="16"/>
      <w:szCs w:val="24"/>
      <w:lang w:val="ru-RU" w:eastAsia="hi-IN" w:bidi="hi-IN"/>
    </w:rPr>
  </w:style>
  <w:style w:type="paragraph" w:styleId="12">
    <w:name w:val="toc 1"/>
    <w:basedOn w:val="a"/>
    <w:next w:val="a"/>
    <w:autoRedefine/>
    <w:semiHidden/>
    <w:rsid w:val="001555AF"/>
    <w:pPr>
      <w:widowControl/>
      <w:tabs>
        <w:tab w:val="right" w:leader="dot" w:pos="10206"/>
      </w:tabs>
      <w:suppressAutoHyphens w:val="0"/>
    </w:pPr>
    <w:rPr>
      <w:rFonts w:ascii="Times New Roman" w:eastAsia="Calibri" w:hAnsi="Times New Roman" w:cs="Times New Roman"/>
      <w:kern w:val="0"/>
      <w:lang w:eastAsia="ru-RU" w:bidi="ar-SA"/>
    </w:rPr>
  </w:style>
  <w:style w:type="character" w:styleId="ac">
    <w:name w:val="Hyperlink"/>
    <w:rsid w:val="001555AF"/>
    <w:rPr>
      <w:color w:val="0000FF"/>
      <w:u w:val="single"/>
    </w:rPr>
  </w:style>
  <w:style w:type="character" w:styleId="ad">
    <w:name w:val="page number"/>
    <w:rsid w:val="001555AF"/>
    <w:rPr>
      <w:rFonts w:cs="Times New Roman"/>
    </w:rPr>
  </w:style>
  <w:style w:type="paragraph" w:customStyle="1" w:styleId="ConsPlusNormal">
    <w:name w:val="ConsPlusNormal"/>
    <w:rsid w:val="001555AF"/>
    <w:pPr>
      <w:widowControl w:val="0"/>
      <w:autoSpaceDE w:val="0"/>
      <w:autoSpaceDN w:val="0"/>
      <w:adjustRightInd w:val="0"/>
    </w:pPr>
    <w:rPr>
      <w:rFonts w:ascii="Arial" w:eastAsia="Calibri" w:hAnsi="Arial" w:cs="Arial"/>
    </w:rPr>
  </w:style>
  <w:style w:type="paragraph" w:customStyle="1" w:styleId="s1">
    <w:name w:val="s_1"/>
    <w:basedOn w:val="a"/>
    <w:rsid w:val="001555AF"/>
    <w:pPr>
      <w:widowControl/>
      <w:suppressAutoHyphens w:val="0"/>
      <w:spacing w:before="100" w:beforeAutospacing="1" w:after="100" w:afterAutospacing="1"/>
    </w:pPr>
    <w:rPr>
      <w:rFonts w:ascii="Times New Roman" w:eastAsia="Calibri" w:hAnsi="Times New Roman" w:cs="Times New Roman"/>
      <w:kern w:val="0"/>
      <w:lang w:eastAsia="ru-RU" w:bidi="ar-SA"/>
    </w:rPr>
  </w:style>
  <w:style w:type="paragraph" w:customStyle="1" w:styleId="ae">
    <w:name w:val="Таблицы (моноширинный)"/>
    <w:basedOn w:val="a"/>
    <w:next w:val="a"/>
    <w:rsid w:val="001555AF"/>
    <w:pPr>
      <w:autoSpaceDE w:val="0"/>
      <w:jc w:val="both"/>
    </w:pPr>
    <w:rPr>
      <w:rFonts w:ascii="Courier New" w:eastAsia="Calibri" w:hAnsi="Courier New" w:cs="Courier New"/>
      <w:kern w:val="0"/>
      <w:sz w:val="20"/>
      <w:szCs w:val="20"/>
      <w:lang w:eastAsia="ar-SA" w:bidi="ar-SA"/>
    </w:rPr>
  </w:style>
  <w:style w:type="character" w:customStyle="1" w:styleId="20">
    <w:name w:val="Заголовок 2 Знак"/>
    <w:link w:val="2"/>
    <w:semiHidden/>
    <w:locked/>
    <w:rsid w:val="001555AF"/>
    <w:rPr>
      <w:rFonts w:ascii="Cambria" w:eastAsia="Calibri" w:hAnsi="Cambria"/>
      <w:b/>
      <w:bCs/>
      <w:color w:val="4F81BD"/>
      <w:sz w:val="26"/>
      <w:szCs w:val="26"/>
      <w:lang w:val="ru-RU" w:eastAsia="ru-RU" w:bidi="ar-SA"/>
    </w:rPr>
  </w:style>
  <w:style w:type="character" w:customStyle="1" w:styleId="a4">
    <w:name w:val="Основной текст Знак"/>
    <w:link w:val="a3"/>
    <w:locked/>
    <w:rsid w:val="001555AF"/>
    <w:rPr>
      <w:rFonts w:ascii="Liberation Serif" w:eastAsia="Bitstream Vera Sans" w:hAnsi="Liberation Serif" w:cs="FreeSans"/>
      <w:kern w:val="1"/>
      <w:sz w:val="24"/>
      <w:szCs w:val="24"/>
      <w:lang w:val="ru-RU" w:eastAsia="hi-IN" w:bidi="hi-IN"/>
    </w:rPr>
  </w:style>
  <w:style w:type="paragraph" w:styleId="af">
    <w:name w:val="Body Text Indent"/>
    <w:basedOn w:val="a"/>
    <w:link w:val="af0"/>
    <w:rsid w:val="001555AF"/>
    <w:pPr>
      <w:suppressAutoHyphens w:val="0"/>
      <w:autoSpaceDE w:val="0"/>
      <w:autoSpaceDN w:val="0"/>
      <w:adjustRightInd w:val="0"/>
      <w:spacing w:after="120"/>
      <w:ind w:left="283"/>
    </w:pPr>
    <w:rPr>
      <w:rFonts w:ascii="Arial" w:eastAsia="Calibri" w:hAnsi="Arial" w:cs="Arial"/>
      <w:kern w:val="0"/>
      <w:sz w:val="20"/>
      <w:szCs w:val="20"/>
      <w:lang w:eastAsia="ru-RU" w:bidi="ar-SA"/>
    </w:rPr>
  </w:style>
  <w:style w:type="character" w:customStyle="1" w:styleId="af0">
    <w:name w:val="Основной текст с отступом Знак"/>
    <w:link w:val="af"/>
    <w:locked/>
    <w:rsid w:val="001555AF"/>
    <w:rPr>
      <w:rFonts w:ascii="Arial" w:eastAsia="Calibri" w:hAnsi="Arial" w:cs="Arial"/>
      <w:lang w:val="ru-RU" w:eastAsia="ru-RU" w:bidi="ar-SA"/>
    </w:rPr>
  </w:style>
  <w:style w:type="paragraph" w:customStyle="1" w:styleId="13">
    <w:name w:val="Абзац списка1"/>
    <w:basedOn w:val="a"/>
    <w:rsid w:val="001555AF"/>
    <w:pPr>
      <w:widowControl/>
      <w:suppressAutoHyphens w:val="0"/>
      <w:ind w:left="720"/>
    </w:pPr>
    <w:rPr>
      <w:rFonts w:ascii="Times New Roman" w:eastAsia="Calibri" w:hAnsi="Times New Roman" w:cs="Times New Roman"/>
      <w:kern w:val="0"/>
      <w:lang w:eastAsia="ru-RU" w:bidi="ar-SA"/>
    </w:rPr>
  </w:style>
  <w:style w:type="character" w:customStyle="1" w:styleId="40">
    <w:name w:val="Заголовок 4 Знак"/>
    <w:link w:val="4"/>
    <w:locked/>
    <w:rsid w:val="001555AF"/>
    <w:rPr>
      <w:rFonts w:ascii="Calibri" w:eastAsia="Calibri" w:hAnsi="Calibri"/>
      <w:b/>
      <w:bCs/>
      <w:sz w:val="28"/>
      <w:szCs w:val="28"/>
      <w:lang w:val="ru-RU" w:eastAsia="ru-RU" w:bidi="ar-SA"/>
    </w:rPr>
  </w:style>
  <w:style w:type="paragraph" w:customStyle="1" w:styleId="af1">
    <w:name w:val="Прижатый влево"/>
    <w:basedOn w:val="a"/>
    <w:next w:val="a"/>
    <w:rsid w:val="001555AF"/>
    <w:pPr>
      <w:autoSpaceDE w:val="0"/>
    </w:pPr>
    <w:rPr>
      <w:rFonts w:ascii="Arial" w:eastAsia="Times New Roman" w:hAnsi="Arial" w:cs="Arial"/>
    </w:rPr>
  </w:style>
  <w:style w:type="paragraph" w:styleId="af2">
    <w:name w:val="Normal (Web)"/>
    <w:basedOn w:val="a"/>
    <w:rsid w:val="00851113"/>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f3">
    <w:name w:val="Strong"/>
    <w:qFormat/>
    <w:rsid w:val="00B44C39"/>
    <w:rPr>
      <w:b/>
      <w:bCs/>
    </w:rPr>
  </w:style>
  <w:style w:type="character" w:customStyle="1" w:styleId="FontStyle11">
    <w:name w:val="Font Style11"/>
    <w:rsid w:val="00AE6B1B"/>
    <w:rPr>
      <w:rFonts w:ascii="Times New Roman" w:hAnsi="Times New Roman" w:cs="Times New Roman"/>
      <w:b/>
      <w:bCs/>
      <w:sz w:val="32"/>
      <w:szCs w:val="32"/>
    </w:rPr>
  </w:style>
  <w:style w:type="paragraph" w:customStyle="1" w:styleId="ConsNormal">
    <w:name w:val="ConsNormal"/>
    <w:rsid w:val="00EB6968"/>
    <w:pPr>
      <w:widowControl w:val="0"/>
      <w:autoSpaceDE w:val="0"/>
      <w:autoSpaceDN w:val="0"/>
      <w:adjustRightInd w:val="0"/>
      <w:ind w:right="19772" w:firstLine="720"/>
    </w:pPr>
    <w:rPr>
      <w:rFonts w:ascii="Arial" w:hAnsi="Arial" w:cs="Arial"/>
    </w:rPr>
  </w:style>
  <w:style w:type="paragraph" w:customStyle="1" w:styleId="Style1">
    <w:name w:val="Style1"/>
    <w:basedOn w:val="a"/>
    <w:rsid w:val="00EB6968"/>
    <w:pPr>
      <w:suppressAutoHyphens w:val="0"/>
      <w:autoSpaceDE w:val="0"/>
      <w:autoSpaceDN w:val="0"/>
      <w:adjustRightInd w:val="0"/>
    </w:pPr>
    <w:rPr>
      <w:rFonts w:ascii="Times New Roman" w:eastAsia="Calibri" w:hAnsi="Times New Roman" w:cs="Times New Roman"/>
      <w:kern w:val="0"/>
      <w:lang w:eastAsia="ru-RU" w:bidi="ar-SA"/>
    </w:rPr>
  </w:style>
  <w:style w:type="paragraph" w:styleId="af4">
    <w:name w:val="Plain Text"/>
    <w:basedOn w:val="a"/>
    <w:rsid w:val="00867974"/>
    <w:pPr>
      <w:widowControl/>
      <w:suppressAutoHyphens w:val="0"/>
    </w:pPr>
    <w:rPr>
      <w:rFonts w:ascii="Courier New" w:eastAsia="Times New Roman" w:hAnsi="Courier New" w:cs="Courier New"/>
      <w:kern w:val="0"/>
      <w:sz w:val="20"/>
      <w:szCs w:val="20"/>
      <w:lang w:eastAsia="ru-RU" w:bidi="ar-SA"/>
    </w:rPr>
  </w:style>
  <w:style w:type="paragraph" w:customStyle="1" w:styleId="Style6">
    <w:name w:val="Style6"/>
    <w:basedOn w:val="a"/>
    <w:rsid w:val="00867974"/>
    <w:pPr>
      <w:suppressAutoHyphens w:val="0"/>
      <w:autoSpaceDE w:val="0"/>
      <w:autoSpaceDN w:val="0"/>
      <w:adjustRightInd w:val="0"/>
    </w:pPr>
    <w:rPr>
      <w:rFonts w:ascii="Times New Roman" w:eastAsia="Calibri" w:hAnsi="Times New Roman" w:cs="Times New Roman"/>
      <w:kern w:val="0"/>
      <w:lang w:eastAsia="ru-RU" w:bidi="ar-SA"/>
    </w:rPr>
  </w:style>
  <w:style w:type="paragraph" w:styleId="af5">
    <w:name w:val="List Paragraph"/>
    <w:basedOn w:val="a"/>
    <w:uiPriority w:val="34"/>
    <w:qFormat/>
    <w:rsid w:val="00311C9B"/>
    <w:pPr>
      <w:ind w:left="720"/>
      <w:contextualSpacing/>
    </w:pPr>
    <w:rPr>
      <w:rFonts w:cs="Mangal"/>
      <w:szCs w:val="21"/>
    </w:rPr>
  </w:style>
  <w:style w:type="paragraph" w:customStyle="1" w:styleId="FORMATTEXT">
    <w:name w:val=".FORMATTEXT"/>
    <w:qFormat/>
    <w:rsid w:val="002B6D7A"/>
    <w:pPr>
      <w:widowControl w:val="0"/>
    </w:pPr>
    <w:rPr>
      <w:rFonts w:ascii="Arial" w:hAnsi="Arial" w:cs="Arial"/>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8516">
      <w:bodyDiv w:val="1"/>
      <w:marLeft w:val="0"/>
      <w:marRight w:val="0"/>
      <w:marTop w:val="0"/>
      <w:marBottom w:val="0"/>
      <w:divBdr>
        <w:top w:val="none" w:sz="0" w:space="0" w:color="auto"/>
        <w:left w:val="none" w:sz="0" w:space="0" w:color="auto"/>
        <w:bottom w:val="none" w:sz="0" w:space="0" w:color="auto"/>
        <w:right w:val="none" w:sz="0" w:space="0" w:color="auto"/>
      </w:divBdr>
      <w:divsChild>
        <w:div w:id="2050303663">
          <w:marLeft w:val="0"/>
          <w:marRight w:val="0"/>
          <w:marTop w:val="0"/>
          <w:marBottom w:val="0"/>
          <w:divBdr>
            <w:top w:val="none" w:sz="0" w:space="0" w:color="auto"/>
            <w:left w:val="none" w:sz="0" w:space="0" w:color="auto"/>
            <w:bottom w:val="none" w:sz="0" w:space="0" w:color="auto"/>
            <w:right w:val="none" w:sz="0" w:space="0" w:color="auto"/>
          </w:divBdr>
        </w:div>
      </w:divsChild>
    </w:div>
    <w:div w:id="555624435">
      <w:bodyDiv w:val="1"/>
      <w:marLeft w:val="0"/>
      <w:marRight w:val="0"/>
      <w:marTop w:val="0"/>
      <w:marBottom w:val="0"/>
      <w:divBdr>
        <w:top w:val="none" w:sz="0" w:space="0" w:color="auto"/>
        <w:left w:val="none" w:sz="0" w:space="0" w:color="auto"/>
        <w:bottom w:val="none" w:sz="0" w:space="0" w:color="auto"/>
        <w:right w:val="none" w:sz="0" w:space="0" w:color="auto"/>
      </w:divBdr>
      <w:divsChild>
        <w:div w:id="1904560864">
          <w:marLeft w:val="0"/>
          <w:marRight w:val="0"/>
          <w:marTop w:val="0"/>
          <w:marBottom w:val="0"/>
          <w:divBdr>
            <w:top w:val="none" w:sz="0" w:space="0" w:color="auto"/>
            <w:left w:val="none" w:sz="0" w:space="0" w:color="auto"/>
            <w:bottom w:val="none" w:sz="0" w:space="0" w:color="auto"/>
            <w:right w:val="none" w:sz="0" w:space="0" w:color="auto"/>
          </w:divBdr>
        </w:div>
      </w:divsChild>
    </w:div>
    <w:div w:id="902523306">
      <w:bodyDiv w:val="1"/>
      <w:marLeft w:val="0"/>
      <w:marRight w:val="0"/>
      <w:marTop w:val="0"/>
      <w:marBottom w:val="0"/>
      <w:divBdr>
        <w:top w:val="none" w:sz="0" w:space="0" w:color="auto"/>
        <w:left w:val="none" w:sz="0" w:space="0" w:color="auto"/>
        <w:bottom w:val="none" w:sz="0" w:space="0" w:color="auto"/>
        <w:right w:val="none" w:sz="0" w:space="0" w:color="auto"/>
      </w:divBdr>
      <w:divsChild>
        <w:div w:id="1345982059">
          <w:marLeft w:val="0"/>
          <w:marRight w:val="0"/>
          <w:marTop w:val="0"/>
          <w:marBottom w:val="0"/>
          <w:divBdr>
            <w:top w:val="none" w:sz="0" w:space="0" w:color="auto"/>
            <w:left w:val="none" w:sz="0" w:space="0" w:color="auto"/>
            <w:bottom w:val="none" w:sz="0" w:space="0" w:color="auto"/>
            <w:right w:val="none" w:sz="0" w:space="0" w:color="auto"/>
          </w:divBdr>
        </w:div>
      </w:divsChild>
    </w:div>
    <w:div w:id="1080061198">
      <w:bodyDiv w:val="1"/>
      <w:marLeft w:val="0"/>
      <w:marRight w:val="0"/>
      <w:marTop w:val="0"/>
      <w:marBottom w:val="0"/>
      <w:divBdr>
        <w:top w:val="none" w:sz="0" w:space="0" w:color="auto"/>
        <w:left w:val="none" w:sz="0" w:space="0" w:color="auto"/>
        <w:bottom w:val="none" w:sz="0" w:space="0" w:color="auto"/>
        <w:right w:val="none" w:sz="0" w:space="0" w:color="auto"/>
      </w:divBdr>
    </w:div>
    <w:div w:id="1520309751">
      <w:bodyDiv w:val="1"/>
      <w:marLeft w:val="0"/>
      <w:marRight w:val="0"/>
      <w:marTop w:val="0"/>
      <w:marBottom w:val="0"/>
      <w:divBdr>
        <w:top w:val="none" w:sz="0" w:space="0" w:color="auto"/>
        <w:left w:val="none" w:sz="0" w:space="0" w:color="auto"/>
        <w:bottom w:val="none" w:sz="0" w:space="0" w:color="auto"/>
        <w:right w:val="none" w:sz="0" w:space="0" w:color="auto"/>
      </w:divBdr>
      <w:divsChild>
        <w:div w:id="287975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vetogorsk.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2;&#1083;&#1072;&#1076;&#1077;&#1083;&#1077;&#1094;\&#1056;&#1072;&#1073;&#1086;&#1095;&#1080;&#1081;%20&#1089;&#1090;&#1086;&#1083;\&#1088;&#1072;&#1079;&#1085;&#1086;&#1077;\&#1088;&#1072;&#1089;&#1087;&#1086;&#1088;&#1103;&#1078;&#1077;&#1085;&#1080;&#1103;\&#1087;&#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TotalTime>
  <Pages>10</Pages>
  <Words>3089</Words>
  <Characters>17612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20660</CharactersWithSpaces>
  <SharedDoc>false</SharedDoc>
  <HLinks>
    <vt:vector size="6" baseType="variant">
      <vt:variant>
        <vt:i4>3014752</vt:i4>
      </vt:variant>
      <vt:variant>
        <vt:i4>0</vt:i4>
      </vt:variant>
      <vt:variant>
        <vt:i4>0</vt:i4>
      </vt:variant>
      <vt:variant>
        <vt:i4>5</vt:i4>
      </vt:variant>
      <vt:variant>
        <vt:lpwstr>http://www.svetogorsk-city.ru/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Customer</dc:creator>
  <cp:keywords/>
  <cp:lastModifiedBy>Ирина В. Колищак</cp:lastModifiedBy>
  <cp:revision>3</cp:revision>
  <cp:lastPrinted>2019-06-05T09:35:00Z</cp:lastPrinted>
  <dcterms:created xsi:type="dcterms:W3CDTF">2019-06-05T12:47:00Z</dcterms:created>
  <dcterms:modified xsi:type="dcterms:W3CDTF">2019-06-06T09:43:00Z</dcterms:modified>
</cp:coreProperties>
</file>